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5C2F" w:rsidRPr="00A400CF" w:rsidRDefault="005B5C2F" w:rsidP="00A400CF">
      <w:pPr>
        <w:spacing w:line="360" w:lineRule="auto"/>
        <w:jc w:val="both"/>
        <w:rPr>
          <w:rFonts w:ascii="Palatino Linotype" w:hAnsi="Palatino Linotype" w:cs="Arial"/>
        </w:rPr>
      </w:pPr>
    </w:p>
    <w:p w:rsidR="00D06012" w:rsidRPr="0079433E" w:rsidRDefault="00D06012" w:rsidP="00A400CF">
      <w:pPr>
        <w:spacing w:line="360" w:lineRule="auto"/>
        <w:jc w:val="both"/>
        <w:rPr>
          <w:rFonts w:ascii="Palatino Linotype" w:hAnsi="Palatino Linotype" w:cs="Arial"/>
        </w:rPr>
      </w:pPr>
      <w:r w:rsidRPr="0079433E">
        <w:rPr>
          <w:rFonts w:ascii="Palatino Linotype" w:hAnsi="Palatino Linotype" w:cs="Arial"/>
        </w:rPr>
        <w:t>Resolución del Pleno del Instituto de Transparencia, Acceso a la Información Pública y Protección de Datos Personales del Estado de México y Municipios, con domicilio en Metepec, Estado</w:t>
      </w:r>
      <w:r w:rsidR="00141C84" w:rsidRPr="0079433E">
        <w:rPr>
          <w:rFonts w:ascii="Palatino Linotype" w:hAnsi="Palatino Linotype" w:cs="Arial"/>
        </w:rPr>
        <w:t xml:space="preserve"> de México, de fecha </w:t>
      </w:r>
      <w:r w:rsidR="002D124A" w:rsidRPr="0079433E">
        <w:rPr>
          <w:rFonts w:ascii="Palatino Linotype" w:hAnsi="Palatino Linotype" w:cs="Arial"/>
        </w:rPr>
        <w:t>nueve de enero de dos mil diecinueve</w:t>
      </w:r>
      <w:r w:rsidRPr="0079433E">
        <w:rPr>
          <w:rFonts w:ascii="Palatino Linotype" w:hAnsi="Palatino Linotype" w:cs="Arial"/>
        </w:rPr>
        <w:t>.</w:t>
      </w:r>
    </w:p>
    <w:p w:rsidR="0099740C" w:rsidRPr="0079433E" w:rsidRDefault="0099740C" w:rsidP="00A400CF">
      <w:pPr>
        <w:spacing w:line="360" w:lineRule="auto"/>
        <w:jc w:val="both"/>
        <w:rPr>
          <w:rFonts w:ascii="Palatino Linotype" w:hAnsi="Palatino Linotype"/>
          <w:b/>
        </w:rPr>
      </w:pPr>
    </w:p>
    <w:p w:rsidR="0099740C" w:rsidRPr="0079433E" w:rsidRDefault="0099740C" w:rsidP="00A400CF">
      <w:pPr>
        <w:spacing w:line="360" w:lineRule="auto"/>
        <w:jc w:val="both"/>
        <w:rPr>
          <w:rFonts w:ascii="Palatino Linotype" w:hAnsi="Palatino Linotype"/>
        </w:rPr>
      </w:pPr>
      <w:r w:rsidRPr="0079433E">
        <w:rPr>
          <w:rFonts w:ascii="Palatino Linotype" w:hAnsi="Palatino Linotype"/>
          <w:b/>
        </w:rPr>
        <w:t>VISTO</w:t>
      </w:r>
      <w:r w:rsidRPr="0079433E">
        <w:rPr>
          <w:rFonts w:ascii="Palatino Linotype" w:hAnsi="Palatino Linotype"/>
        </w:rPr>
        <w:t xml:space="preserve"> el expediente formado con motivo del recurso de revisión </w:t>
      </w:r>
      <w:r w:rsidRPr="0079433E">
        <w:rPr>
          <w:rFonts w:ascii="Palatino Linotype" w:hAnsi="Palatino Linotype"/>
          <w:b/>
        </w:rPr>
        <w:t>0</w:t>
      </w:r>
      <w:r w:rsidR="00141C84" w:rsidRPr="0079433E">
        <w:rPr>
          <w:rFonts w:ascii="Palatino Linotype" w:hAnsi="Palatino Linotype"/>
          <w:b/>
        </w:rPr>
        <w:t>3687</w:t>
      </w:r>
      <w:r w:rsidRPr="0079433E">
        <w:rPr>
          <w:rFonts w:ascii="Palatino Linotype" w:hAnsi="Palatino Linotype"/>
          <w:b/>
        </w:rPr>
        <w:t>/INFOEM/AD/RR/2018</w:t>
      </w:r>
      <w:r w:rsidRPr="0079433E">
        <w:rPr>
          <w:rFonts w:ascii="Palatino Linotype" w:hAnsi="Palatino Linotype"/>
        </w:rPr>
        <w:t xml:space="preserve">, promovido por </w:t>
      </w:r>
      <w:r w:rsidR="00141C84" w:rsidRPr="0079433E">
        <w:rPr>
          <w:rFonts w:ascii="Palatino Linotype" w:hAnsi="Palatino Linotype"/>
        </w:rPr>
        <w:t>la</w:t>
      </w:r>
      <w:r w:rsidRPr="0079433E">
        <w:rPr>
          <w:rFonts w:ascii="Palatino Linotype" w:hAnsi="Palatino Linotype"/>
        </w:rPr>
        <w:t xml:space="preserve"> </w:t>
      </w:r>
      <w:r w:rsidRPr="0079433E">
        <w:rPr>
          <w:rFonts w:ascii="Palatino Linotype" w:hAnsi="Palatino Linotype"/>
          <w:b/>
        </w:rPr>
        <w:t>C.</w:t>
      </w:r>
      <w:r w:rsidR="00141C84" w:rsidRPr="0079433E">
        <w:rPr>
          <w:rFonts w:ascii="Palatino Linotype" w:hAnsi="Palatino Linotype"/>
          <w:b/>
        </w:rPr>
        <w:t xml:space="preserve"> </w:t>
      </w:r>
      <w:r w:rsidR="00F04041" w:rsidRPr="00F04041">
        <w:rPr>
          <w:rFonts w:ascii="Palatino Linotype" w:hAnsi="Palatino Linotype"/>
          <w:b/>
        </w:rPr>
        <w:t xml:space="preserve">XXXXX XXXXXXX </w:t>
      </w:r>
      <w:proofErr w:type="spellStart"/>
      <w:r w:rsidR="00F04041" w:rsidRPr="00F04041">
        <w:rPr>
          <w:rFonts w:ascii="Palatino Linotype" w:hAnsi="Palatino Linotype"/>
          <w:b/>
        </w:rPr>
        <w:t>XXXXXXX</w:t>
      </w:r>
      <w:proofErr w:type="spellEnd"/>
      <w:r w:rsidRPr="0079433E">
        <w:rPr>
          <w:rFonts w:ascii="Palatino Linotype" w:hAnsi="Palatino Linotype"/>
          <w:b/>
        </w:rPr>
        <w:t>,</w:t>
      </w:r>
      <w:r w:rsidRPr="0079433E">
        <w:rPr>
          <w:rFonts w:ascii="Palatino Linotype" w:hAnsi="Palatino Linotype"/>
        </w:rPr>
        <w:t xml:space="preserve"> en lo sucesivo </w:t>
      </w:r>
      <w:r w:rsidRPr="0079433E">
        <w:rPr>
          <w:rFonts w:ascii="Palatino Linotype" w:hAnsi="Palatino Linotype"/>
          <w:b/>
        </w:rPr>
        <w:t>L</w:t>
      </w:r>
      <w:r w:rsidR="00141C84" w:rsidRPr="0079433E">
        <w:rPr>
          <w:rFonts w:ascii="Palatino Linotype" w:hAnsi="Palatino Linotype"/>
          <w:b/>
        </w:rPr>
        <w:t>A</w:t>
      </w:r>
      <w:r w:rsidRPr="0079433E">
        <w:rPr>
          <w:rFonts w:ascii="Palatino Linotype" w:hAnsi="Palatino Linotype"/>
          <w:b/>
        </w:rPr>
        <w:t xml:space="preserve"> RECURRENTE,</w:t>
      </w:r>
      <w:r w:rsidRPr="0079433E">
        <w:rPr>
          <w:rFonts w:ascii="Palatino Linotype" w:hAnsi="Palatino Linotype"/>
        </w:rPr>
        <w:t xml:space="preserve"> en contra de la respuesta emitida por el</w:t>
      </w:r>
      <w:r w:rsidRPr="0079433E">
        <w:rPr>
          <w:rFonts w:ascii="Palatino Linotype" w:hAnsi="Palatino Linotype"/>
          <w:b/>
        </w:rPr>
        <w:t xml:space="preserve"> </w:t>
      </w:r>
      <w:r w:rsidRPr="0079433E">
        <w:rPr>
          <w:rFonts w:ascii="Palatino Linotype" w:hAnsi="Palatino Linotype"/>
          <w:b/>
          <w:lang w:val="es-ES_tradnl"/>
        </w:rPr>
        <w:t xml:space="preserve">Instituto </w:t>
      </w:r>
      <w:r w:rsidR="00141C84" w:rsidRPr="0079433E">
        <w:rPr>
          <w:rFonts w:ascii="Palatino Linotype" w:hAnsi="Palatino Linotype"/>
          <w:b/>
          <w:lang w:val="es-ES_tradnl"/>
        </w:rPr>
        <w:t xml:space="preserve">Materno Infantil </w:t>
      </w:r>
      <w:r w:rsidRPr="0079433E">
        <w:rPr>
          <w:rFonts w:ascii="Palatino Linotype" w:hAnsi="Palatino Linotype"/>
          <w:b/>
          <w:lang w:val="es-ES_tradnl"/>
        </w:rPr>
        <w:t>del Estado de México</w:t>
      </w:r>
      <w:r w:rsidRPr="0079433E">
        <w:rPr>
          <w:rFonts w:ascii="Palatino Linotype" w:hAnsi="Palatino Linotype"/>
        </w:rPr>
        <w:t xml:space="preserve">, en lo sucesivo </w:t>
      </w:r>
      <w:r w:rsidRPr="0079433E">
        <w:rPr>
          <w:rFonts w:ascii="Palatino Linotype" w:hAnsi="Palatino Linotype"/>
          <w:b/>
        </w:rPr>
        <w:t>EL SUJETO OBLIGADO</w:t>
      </w:r>
      <w:r w:rsidR="00CD7008" w:rsidRPr="0079433E">
        <w:rPr>
          <w:rFonts w:ascii="Palatino Linotype" w:hAnsi="Palatino Linotype"/>
          <w:b/>
        </w:rPr>
        <w:t xml:space="preserve"> </w:t>
      </w:r>
      <w:r w:rsidR="00CD7008" w:rsidRPr="0079433E">
        <w:rPr>
          <w:rFonts w:ascii="Palatino Linotype" w:hAnsi="Palatino Linotype"/>
        </w:rPr>
        <w:t xml:space="preserve">o </w:t>
      </w:r>
      <w:r w:rsidR="00CD7008" w:rsidRPr="0079433E">
        <w:rPr>
          <w:rFonts w:ascii="Palatino Linotype" w:hAnsi="Palatino Linotype"/>
          <w:b/>
        </w:rPr>
        <w:t>RESPONSABLE</w:t>
      </w:r>
      <w:r w:rsidRPr="0079433E">
        <w:rPr>
          <w:rFonts w:ascii="Palatino Linotype" w:hAnsi="Palatino Linotype"/>
        </w:rPr>
        <w:t xml:space="preserve">, se procede a dictar la presente resolución con base en lo siguiente: </w:t>
      </w:r>
    </w:p>
    <w:p w:rsidR="0003004C" w:rsidRPr="0079433E" w:rsidRDefault="0003004C" w:rsidP="00A400CF">
      <w:pPr>
        <w:jc w:val="both"/>
        <w:rPr>
          <w:rFonts w:ascii="Palatino Linotype" w:hAnsi="Palatino Linotype"/>
          <w:b/>
        </w:rPr>
      </w:pPr>
    </w:p>
    <w:p w:rsidR="0099740C" w:rsidRPr="0079433E" w:rsidRDefault="0099740C" w:rsidP="00A400CF">
      <w:pPr>
        <w:jc w:val="center"/>
        <w:rPr>
          <w:rFonts w:ascii="Palatino Linotype" w:hAnsi="Palatino Linotype"/>
          <w:b/>
          <w:bCs/>
          <w:spacing w:val="60"/>
          <w:sz w:val="28"/>
          <w:szCs w:val="28"/>
          <w:lang w:val="es-ES_tradnl"/>
        </w:rPr>
      </w:pPr>
      <w:r w:rsidRPr="0079433E">
        <w:rPr>
          <w:rFonts w:ascii="Palatino Linotype" w:hAnsi="Palatino Linotype"/>
          <w:b/>
          <w:bCs/>
          <w:spacing w:val="60"/>
          <w:sz w:val="28"/>
          <w:szCs w:val="28"/>
          <w:lang w:val="es-ES_tradnl"/>
        </w:rPr>
        <w:t>RESULTANDO</w:t>
      </w:r>
    </w:p>
    <w:p w:rsidR="0003004C" w:rsidRPr="0079433E" w:rsidRDefault="0003004C" w:rsidP="00A400CF">
      <w:pPr>
        <w:jc w:val="center"/>
        <w:rPr>
          <w:rFonts w:ascii="Palatino Linotype" w:hAnsi="Palatino Linotype"/>
          <w:b/>
          <w:bCs/>
          <w:spacing w:val="60"/>
          <w:sz w:val="28"/>
          <w:szCs w:val="28"/>
          <w:lang w:val="es-ES_tradnl"/>
        </w:rPr>
      </w:pPr>
    </w:p>
    <w:p w:rsidR="0099740C" w:rsidRPr="0079433E" w:rsidRDefault="0099740C" w:rsidP="00A400CF">
      <w:pPr>
        <w:pStyle w:val="Prrafodelista"/>
        <w:spacing w:line="360" w:lineRule="auto"/>
        <w:ind w:left="0"/>
        <w:contextualSpacing w:val="0"/>
        <w:jc w:val="both"/>
        <w:rPr>
          <w:rFonts w:ascii="Palatino Linotype" w:hAnsi="Palatino Linotype" w:cs="Arial"/>
        </w:rPr>
      </w:pPr>
      <w:r w:rsidRPr="0079433E">
        <w:rPr>
          <w:rFonts w:ascii="Palatino Linotype" w:hAnsi="Palatino Linotype" w:cs="Arial"/>
          <w:b/>
          <w:sz w:val="28"/>
          <w:szCs w:val="28"/>
        </w:rPr>
        <w:t xml:space="preserve">I. </w:t>
      </w:r>
      <w:r w:rsidRPr="0079433E">
        <w:rPr>
          <w:rFonts w:ascii="Palatino Linotype" w:hAnsi="Palatino Linotype"/>
        </w:rPr>
        <w:t xml:space="preserve">En fecha </w:t>
      </w:r>
      <w:r w:rsidR="00141C84" w:rsidRPr="0079433E">
        <w:rPr>
          <w:rFonts w:ascii="Palatino Linotype" w:hAnsi="Palatino Linotype"/>
        </w:rPr>
        <w:t xml:space="preserve">veinticuatro de agosto de </w:t>
      </w:r>
      <w:r w:rsidRPr="0079433E">
        <w:rPr>
          <w:rFonts w:ascii="Palatino Linotype" w:hAnsi="Palatino Linotype"/>
        </w:rPr>
        <w:t xml:space="preserve">dos mil dieciocho, </w:t>
      </w:r>
      <w:r w:rsidR="00141C84" w:rsidRPr="0079433E">
        <w:rPr>
          <w:rFonts w:ascii="Palatino Linotype" w:hAnsi="Palatino Linotype"/>
          <w:b/>
        </w:rPr>
        <w:t>LA</w:t>
      </w:r>
      <w:r w:rsidRPr="0079433E">
        <w:rPr>
          <w:rFonts w:ascii="Palatino Linotype" w:hAnsi="Palatino Linotype"/>
          <w:b/>
        </w:rPr>
        <w:t xml:space="preserve"> RECURRENTE</w:t>
      </w:r>
      <w:r w:rsidRPr="0079433E">
        <w:rPr>
          <w:rFonts w:ascii="Palatino Linotype" w:hAnsi="Palatino Linotype"/>
        </w:rPr>
        <w:t xml:space="preserve"> presentó a través del Sistema de </w:t>
      </w:r>
      <w:r w:rsidRPr="0079433E">
        <w:rPr>
          <w:rFonts w:ascii="Palatino Linotype" w:hAnsi="Palatino Linotype" w:cs="Arial"/>
        </w:rPr>
        <w:t>Acceso</w:t>
      </w:r>
      <w:r w:rsidRPr="0079433E">
        <w:rPr>
          <w:rFonts w:ascii="Palatino Linotype" w:hAnsi="Palatino Linotype"/>
        </w:rPr>
        <w:t xml:space="preserve">, Rectificación, Cancelación y Oposición de Datos Personales en el Estado de México, en lo subsecuente </w:t>
      </w:r>
      <w:r w:rsidRPr="0079433E">
        <w:rPr>
          <w:rFonts w:ascii="Palatino Linotype" w:hAnsi="Palatino Linotype"/>
          <w:b/>
        </w:rPr>
        <w:t>EL SARCOEM</w:t>
      </w:r>
      <w:r w:rsidRPr="0079433E">
        <w:rPr>
          <w:rFonts w:ascii="Palatino Linotype" w:hAnsi="Palatino Linotype"/>
        </w:rPr>
        <w:t xml:space="preserve">, ante </w:t>
      </w:r>
      <w:r w:rsidRPr="0079433E">
        <w:rPr>
          <w:rFonts w:ascii="Palatino Linotype" w:hAnsi="Palatino Linotype"/>
          <w:b/>
        </w:rPr>
        <w:t>EL SUJETO OBLIGADO</w:t>
      </w:r>
      <w:r w:rsidRPr="0079433E">
        <w:rPr>
          <w:rFonts w:ascii="Palatino Linotype" w:hAnsi="Palatino Linotype"/>
        </w:rPr>
        <w:t xml:space="preserve">, la solicitud de acceso a datos personales, a la que se le asignó el número de expediente </w:t>
      </w:r>
      <w:r w:rsidRPr="0079433E">
        <w:rPr>
          <w:rFonts w:ascii="Palatino Linotype" w:hAnsi="Palatino Linotype"/>
          <w:b/>
          <w:bCs/>
        </w:rPr>
        <w:t>000</w:t>
      </w:r>
      <w:r w:rsidR="00141C84" w:rsidRPr="0079433E">
        <w:rPr>
          <w:rFonts w:ascii="Palatino Linotype" w:hAnsi="Palatino Linotype"/>
          <w:b/>
          <w:bCs/>
        </w:rPr>
        <w:t>02</w:t>
      </w:r>
      <w:r w:rsidRPr="0079433E">
        <w:rPr>
          <w:rFonts w:ascii="Palatino Linotype" w:hAnsi="Palatino Linotype"/>
          <w:b/>
          <w:bCs/>
        </w:rPr>
        <w:t>/I</w:t>
      </w:r>
      <w:r w:rsidR="00141C84" w:rsidRPr="0079433E">
        <w:rPr>
          <w:rFonts w:ascii="Palatino Linotype" w:hAnsi="Palatino Linotype"/>
          <w:b/>
          <w:bCs/>
        </w:rPr>
        <w:t>MIEM</w:t>
      </w:r>
      <w:r w:rsidRPr="0079433E">
        <w:rPr>
          <w:rFonts w:ascii="Palatino Linotype" w:hAnsi="Palatino Linotype"/>
          <w:b/>
          <w:bCs/>
        </w:rPr>
        <w:t>/AD/2018</w:t>
      </w:r>
      <w:r w:rsidRPr="0079433E">
        <w:rPr>
          <w:rFonts w:ascii="Palatino Linotype" w:hAnsi="Palatino Linotype"/>
        </w:rPr>
        <w:t xml:space="preserve">, mediante la cual solicitó, lo </w:t>
      </w:r>
      <w:r w:rsidRPr="0079433E">
        <w:rPr>
          <w:rFonts w:ascii="Palatino Linotype" w:hAnsi="Palatino Linotype" w:cs="Arial"/>
        </w:rPr>
        <w:t>siguiente</w:t>
      </w:r>
      <w:r w:rsidRPr="0079433E">
        <w:rPr>
          <w:rFonts w:ascii="Palatino Linotype" w:hAnsi="Palatino Linotype"/>
        </w:rPr>
        <w:t>:</w:t>
      </w:r>
    </w:p>
    <w:p w:rsidR="0099740C" w:rsidRPr="0079433E" w:rsidRDefault="0099740C" w:rsidP="00A400CF">
      <w:pPr>
        <w:ind w:left="851" w:right="901"/>
        <w:jc w:val="both"/>
        <w:rPr>
          <w:rFonts w:ascii="Palatino Linotype" w:hAnsi="Palatino Linotype" w:cs="Arial"/>
          <w:i/>
          <w:sz w:val="22"/>
          <w:szCs w:val="22"/>
          <w:lang w:val="es-MX" w:eastAsia="es-MX"/>
        </w:rPr>
      </w:pPr>
    </w:p>
    <w:p w:rsidR="0099740C" w:rsidRPr="0079433E" w:rsidRDefault="0099740C" w:rsidP="00A400CF">
      <w:pPr>
        <w:ind w:left="851" w:right="901"/>
        <w:jc w:val="both"/>
        <w:rPr>
          <w:rFonts w:ascii="Palatino Linotype" w:hAnsi="Palatino Linotype" w:cs="Arial"/>
          <w:i/>
          <w:sz w:val="22"/>
          <w:szCs w:val="22"/>
          <w:lang w:val="es-MX" w:eastAsia="es-MX"/>
        </w:rPr>
      </w:pPr>
      <w:r w:rsidRPr="0079433E">
        <w:rPr>
          <w:rFonts w:ascii="Palatino Linotype" w:hAnsi="Palatino Linotype" w:cs="Arial"/>
          <w:i/>
          <w:sz w:val="22"/>
          <w:szCs w:val="22"/>
          <w:lang w:val="es-MX" w:eastAsia="es-MX"/>
        </w:rPr>
        <w:t>“</w:t>
      </w:r>
      <w:r w:rsidR="00141C84" w:rsidRPr="0079433E">
        <w:rPr>
          <w:rStyle w:val="Ninguno"/>
          <w:rFonts w:ascii="Palatino Linotype" w:hAnsi="Palatino Linotype"/>
          <w:bCs/>
          <w:i/>
          <w:sz w:val="22"/>
          <w:szCs w:val="22"/>
          <w:lang w:val="es-MX"/>
        </w:rPr>
        <w:t xml:space="preserve">Solicito copia simple del expediente clínico </w:t>
      </w:r>
      <w:proofErr w:type="spellStart"/>
      <w:r w:rsidR="00141C84" w:rsidRPr="0079433E">
        <w:rPr>
          <w:rStyle w:val="Ninguno"/>
          <w:rFonts w:ascii="Palatino Linotype" w:hAnsi="Palatino Linotype"/>
          <w:bCs/>
          <w:i/>
          <w:sz w:val="22"/>
          <w:szCs w:val="22"/>
          <w:lang w:val="es-MX"/>
        </w:rPr>
        <w:t>aperturado</w:t>
      </w:r>
      <w:proofErr w:type="spellEnd"/>
      <w:r w:rsidR="00141C84" w:rsidRPr="0079433E">
        <w:rPr>
          <w:rStyle w:val="Ninguno"/>
          <w:rFonts w:ascii="Palatino Linotype" w:hAnsi="Palatino Linotype"/>
          <w:bCs/>
          <w:i/>
          <w:sz w:val="22"/>
          <w:szCs w:val="22"/>
          <w:lang w:val="es-MX"/>
        </w:rPr>
        <w:t xml:space="preserve"> en el Hospital para el Niño, del Instituto Materno Infantil del Estado de México con número de expediente IMI-</w:t>
      </w:r>
      <w:r w:rsidR="00A85F90">
        <w:rPr>
          <w:rStyle w:val="Ninguno"/>
          <w:rFonts w:ascii="Palatino Linotype" w:hAnsi="Palatino Linotype"/>
          <w:bCs/>
          <w:i/>
          <w:sz w:val="22"/>
          <w:szCs w:val="22"/>
          <w:lang w:val="es-MX"/>
        </w:rPr>
        <w:t>247945</w:t>
      </w:r>
      <w:r w:rsidR="00141C84" w:rsidRPr="0079433E">
        <w:rPr>
          <w:rStyle w:val="Ninguno"/>
          <w:rFonts w:ascii="Palatino Linotype" w:hAnsi="Palatino Linotype"/>
          <w:bCs/>
          <w:i/>
          <w:sz w:val="22"/>
          <w:szCs w:val="22"/>
          <w:lang w:val="es-MX"/>
        </w:rPr>
        <w:t xml:space="preserve">, a nombre de mi hija </w:t>
      </w:r>
      <w:r w:rsidR="00F04041">
        <w:rPr>
          <w:rStyle w:val="Ninguno"/>
          <w:rFonts w:ascii="Palatino Linotype" w:hAnsi="Palatino Linotype"/>
          <w:bCs/>
          <w:i/>
          <w:sz w:val="22"/>
          <w:szCs w:val="22"/>
          <w:lang w:val="es-MX"/>
        </w:rPr>
        <w:t>XXXXXXX</w:t>
      </w:r>
      <w:r w:rsidR="00141C84" w:rsidRPr="0079433E">
        <w:rPr>
          <w:rStyle w:val="Ninguno"/>
          <w:rFonts w:ascii="Palatino Linotype" w:hAnsi="Palatino Linotype"/>
          <w:bCs/>
          <w:i/>
          <w:sz w:val="22"/>
          <w:szCs w:val="22"/>
          <w:lang w:val="es-MX"/>
        </w:rPr>
        <w:t xml:space="preserve"> </w:t>
      </w:r>
      <w:proofErr w:type="spellStart"/>
      <w:r w:rsidR="00F04041">
        <w:rPr>
          <w:rStyle w:val="Ninguno"/>
          <w:rFonts w:ascii="Palatino Linotype" w:hAnsi="Palatino Linotype"/>
          <w:bCs/>
          <w:i/>
          <w:sz w:val="22"/>
          <w:szCs w:val="22"/>
          <w:lang w:val="es-MX"/>
        </w:rPr>
        <w:t>XXXXXXX</w:t>
      </w:r>
      <w:proofErr w:type="spellEnd"/>
      <w:r w:rsidR="00141C84" w:rsidRPr="0079433E">
        <w:rPr>
          <w:rStyle w:val="Ninguno"/>
          <w:rFonts w:ascii="Palatino Linotype" w:hAnsi="Palatino Linotype"/>
          <w:bCs/>
          <w:i/>
          <w:sz w:val="22"/>
          <w:szCs w:val="22"/>
          <w:lang w:val="es-MX"/>
        </w:rPr>
        <w:t xml:space="preserve"> </w:t>
      </w:r>
      <w:proofErr w:type="spellStart"/>
      <w:r w:rsidR="00F04041">
        <w:rPr>
          <w:rStyle w:val="Ninguno"/>
          <w:rFonts w:ascii="Palatino Linotype" w:hAnsi="Palatino Linotype"/>
          <w:bCs/>
          <w:i/>
          <w:sz w:val="22"/>
          <w:szCs w:val="22"/>
          <w:lang w:val="es-MX"/>
        </w:rPr>
        <w:t>XXXXXXX</w:t>
      </w:r>
      <w:proofErr w:type="spellEnd"/>
      <w:r w:rsidR="00141C84" w:rsidRPr="0079433E">
        <w:rPr>
          <w:rStyle w:val="Ninguno"/>
          <w:rFonts w:ascii="Palatino Linotype" w:hAnsi="Palatino Linotype"/>
          <w:bCs/>
          <w:i/>
          <w:sz w:val="22"/>
          <w:szCs w:val="22"/>
          <w:lang w:val="es-MX"/>
        </w:rPr>
        <w:t xml:space="preserve">, nacida el día </w:t>
      </w:r>
      <w:r w:rsidR="00A85F90">
        <w:rPr>
          <w:rStyle w:val="Ninguno"/>
          <w:rFonts w:ascii="Palatino Linotype" w:hAnsi="Palatino Linotype"/>
          <w:bCs/>
          <w:i/>
          <w:sz w:val="22"/>
          <w:szCs w:val="22"/>
          <w:lang w:val="es-MX"/>
        </w:rPr>
        <w:t>XXXXXXXXXX</w:t>
      </w:r>
      <w:r w:rsidR="00141C84" w:rsidRPr="0079433E">
        <w:rPr>
          <w:rStyle w:val="Ninguno"/>
          <w:rFonts w:ascii="Palatino Linotype" w:hAnsi="Palatino Linotype"/>
          <w:bCs/>
          <w:i/>
          <w:sz w:val="22"/>
          <w:szCs w:val="22"/>
          <w:lang w:val="es-MX"/>
        </w:rPr>
        <w:t xml:space="preserve">, </w:t>
      </w:r>
      <w:proofErr w:type="spellStart"/>
      <w:r w:rsidR="00141C84" w:rsidRPr="0079433E">
        <w:rPr>
          <w:rStyle w:val="Ninguno"/>
          <w:rFonts w:ascii="Palatino Linotype" w:hAnsi="Palatino Linotype"/>
          <w:bCs/>
          <w:i/>
          <w:sz w:val="22"/>
          <w:szCs w:val="22"/>
          <w:lang w:val="es-MX"/>
        </w:rPr>
        <w:t>derechohabiencia</w:t>
      </w:r>
      <w:proofErr w:type="spellEnd"/>
      <w:r w:rsidR="00141C84" w:rsidRPr="0079433E">
        <w:rPr>
          <w:rStyle w:val="Ninguno"/>
          <w:rFonts w:ascii="Palatino Linotype" w:hAnsi="Palatino Linotype"/>
          <w:bCs/>
          <w:i/>
          <w:sz w:val="22"/>
          <w:szCs w:val="22"/>
          <w:lang w:val="es-MX"/>
        </w:rPr>
        <w:t xml:space="preserve"> SEGURO POPULAR, respecto a la atención medica que le ha sido proporcionada en ese Instituto desde Enero del año 2017 y hasta la fecha en que se </w:t>
      </w:r>
      <w:proofErr w:type="spellStart"/>
      <w:r w:rsidR="00141C84" w:rsidRPr="0079433E">
        <w:rPr>
          <w:rStyle w:val="Ninguno"/>
          <w:rFonts w:ascii="Palatino Linotype" w:hAnsi="Palatino Linotype"/>
          <w:bCs/>
          <w:i/>
          <w:sz w:val="22"/>
          <w:szCs w:val="22"/>
          <w:lang w:val="es-MX"/>
        </w:rPr>
        <w:t>de</w:t>
      </w:r>
      <w:proofErr w:type="spellEnd"/>
      <w:r w:rsidR="00141C84" w:rsidRPr="0079433E">
        <w:rPr>
          <w:rStyle w:val="Ninguno"/>
          <w:rFonts w:ascii="Palatino Linotype" w:hAnsi="Palatino Linotype"/>
          <w:bCs/>
          <w:i/>
          <w:sz w:val="22"/>
          <w:szCs w:val="22"/>
          <w:lang w:val="es-MX"/>
        </w:rPr>
        <w:t xml:space="preserve"> respuesta a la presente solicitud.</w:t>
      </w:r>
      <w:r w:rsidRPr="0079433E">
        <w:rPr>
          <w:rFonts w:ascii="Palatino Linotype" w:hAnsi="Palatino Linotype" w:cs="Arial"/>
          <w:i/>
          <w:sz w:val="22"/>
          <w:szCs w:val="22"/>
          <w:lang w:val="es-MX" w:eastAsia="es-MX"/>
        </w:rPr>
        <w:t>” (Sic)</w:t>
      </w:r>
    </w:p>
    <w:p w:rsidR="0099740C" w:rsidRPr="0079433E" w:rsidRDefault="0099740C" w:rsidP="00A400CF">
      <w:pPr>
        <w:spacing w:line="360" w:lineRule="auto"/>
        <w:jc w:val="both"/>
        <w:rPr>
          <w:rFonts w:ascii="Palatino Linotype" w:hAnsi="Palatino Linotype" w:cs="Arial"/>
          <w:b/>
        </w:rPr>
      </w:pPr>
    </w:p>
    <w:p w:rsidR="0099740C" w:rsidRPr="0079433E" w:rsidRDefault="0099740C" w:rsidP="00A400CF">
      <w:pPr>
        <w:spacing w:line="360" w:lineRule="auto"/>
        <w:jc w:val="both"/>
        <w:rPr>
          <w:rFonts w:ascii="Palatino Linotype" w:hAnsi="Palatino Linotype" w:cs="Arial"/>
          <w:lang w:val="es-MX"/>
        </w:rPr>
      </w:pPr>
      <w:r w:rsidRPr="0079433E">
        <w:rPr>
          <w:rFonts w:ascii="Palatino Linotype" w:hAnsi="Palatino Linotype" w:cs="Arial"/>
          <w:b/>
        </w:rPr>
        <w:t>MODALIDAD DE ENTREGA:</w:t>
      </w:r>
      <w:r w:rsidRPr="0079433E">
        <w:rPr>
          <w:rFonts w:ascii="Palatino Linotype" w:hAnsi="Palatino Linotype" w:cs="Arial"/>
        </w:rPr>
        <w:t xml:space="preserve"> </w:t>
      </w:r>
      <w:r w:rsidR="00141C84" w:rsidRPr="0079433E">
        <w:rPr>
          <w:rFonts w:ascii="Palatino Linotype" w:hAnsi="Palatino Linotype" w:cs="Arial"/>
          <w:lang w:val="es-MX"/>
        </w:rPr>
        <w:t>Copias fotostáticas (con costo).</w:t>
      </w:r>
    </w:p>
    <w:p w:rsidR="0099740C" w:rsidRPr="0079433E" w:rsidRDefault="0099740C" w:rsidP="00A400CF">
      <w:pPr>
        <w:spacing w:line="360" w:lineRule="auto"/>
        <w:jc w:val="both"/>
        <w:rPr>
          <w:rFonts w:ascii="Palatino Linotype" w:hAnsi="Palatino Linotype" w:cs="Arial"/>
          <w:lang w:val="es-MX"/>
        </w:rPr>
      </w:pPr>
    </w:p>
    <w:p w:rsidR="006B79CB" w:rsidRPr="0079433E" w:rsidRDefault="0099740C" w:rsidP="00A400CF">
      <w:pPr>
        <w:pStyle w:val="Prrafodelista"/>
        <w:spacing w:line="360" w:lineRule="auto"/>
        <w:ind w:left="0"/>
        <w:jc w:val="both"/>
        <w:rPr>
          <w:rFonts w:ascii="Palatino Linotype" w:hAnsi="Palatino Linotype" w:cs="Arial"/>
        </w:rPr>
      </w:pPr>
      <w:r w:rsidRPr="0079433E">
        <w:rPr>
          <w:rFonts w:ascii="Palatino Linotype" w:hAnsi="Palatino Linotype"/>
          <w:b/>
          <w:sz w:val="28"/>
          <w:szCs w:val="28"/>
          <w:lang w:val="es-MX"/>
        </w:rPr>
        <w:lastRenderedPageBreak/>
        <w:t>II.</w:t>
      </w:r>
      <w:r w:rsidRPr="0079433E">
        <w:rPr>
          <w:rFonts w:ascii="Palatino Linotype" w:hAnsi="Palatino Linotype"/>
          <w:sz w:val="28"/>
          <w:szCs w:val="28"/>
          <w:lang w:val="es-MX"/>
        </w:rPr>
        <w:t xml:space="preserve"> </w:t>
      </w:r>
      <w:r w:rsidR="006B79CB" w:rsidRPr="0079433E">
        <w:rPr>
          <w:rFonts w:ascii="Palatino Linotype" w:hAnsi="Palatino Linotype" w:cs="Arial"/>
        </w:rPr>
        <w:t xml:space="preserve">De las constancias que obran en el expediente electrónico del </w:t>
      </w:r>
      <w:r w:rsidR="006B79CB" w:rsidRPr="0079433E">
        <w:rPr>
          <w:rFonts w:ascii="Palatino Linotype" w:hAnsi="Palatino Linotype"/>
          <w:b/>
        </w:rPr>
        <w:t>SARCOEM</w:t>
      </w:r>
      <w:r w:rsidR="006B79CB" w:rsidRPr="0079433E">
        <w:rPr>
          <w:rFonts w:ascii="Palatino Linotype" w:hAnsi="Palatino Linotype" w:cs="Arial"/>
        </w:rPr>
        <w:t xml:space="preserve">, se advierte que en fecha veintiocho de agosto de dos mil dieciocho, </w:t>
      </w:r>
      <w:r w:rsidR="006B79CB" w:rsidRPr="0079433E">
        <w:rPr>
          <w:rFonts w:ascii="Palatino Linotype" w:hAnsi="Palatino Linotype" w:cs="Arial"/>
          <w:b/>
        </w:rPr>
        <w:t xml:space="preserve">EL SUJETO OBLIGADO </w:t>
      </w:r>
      <w:r w:rsidR="006B79CB" w:rsidRPr="0079433E">
        <w:rPr>
          <w:rFonts w:ascii="Palatino Linotype" w:hAnsi="Palatino Linotype" w:cs="Arial"/>
        </w:rPr>
        <w:t>o</w:t>
      </w:r>
      <w:r w:rsidR="006B79CB" w:rsidRPr="0079433E">
        <w:rPr>
          <w:rFonts w:ascii="Palatino Linotype" w:hAnsi="Palatino Linotype" w:cs="Arial"/>
          <w:b/>
        </w:rPr>
        <w:t xml:space="preserve"> RESPONSABLE </w:t>
      </w:r>
      <w:r w:rsidR="006B79CB" w:rsidRPr="0079433E">
        <w:rPr>
          <w:rFonts w:ascii="Palatino Linotype" w:hAnsi="Palatino Linotype" w:cs="Arial"/>
        </w:rPr>
        <w:t>con fundamento en el artículo 111 de la Ley de Protección de Datos Personales en Posesión de Sujetos Obligados del Estado de México y Municipios, requirió a la particular para que en un término de cinco días contados a partir de la notificación, acreditar</w:t>
      </w:r>
      <w:r w:rsidR="006C6D53" w:rsidRPr="0079433E">
        <w:rPr>
          <w:rFonts w:ascii="Palatino Linotype" w:hAnsi="Palatino Linotype" w:cs="Arial"/>
        </w:rPr>
        <w:t>a</w:t>
      </w:r>
      <w:r w:rsidR="006B79CB" w:rsidRPr="0079433E">
        <w:rPr>
          <w:rFonts w:ascii="Palatino Linotype" w:hAnsi="Palatino Linotype" w:cs="Arial"/>
        </w:rPr>
        <w:t xml:space="preserve"> con un documento oficial la representación legal de la menor</w:t>
      </w:r>
      <w:r w:rsidR="00DC6AEE" w:rsidRPr="0079433E">
        <w:rPr>
          <w:rFonts w:ascii="Palatino Linotype" w:hAnsi="Palatino Linotype" w:cs="Arial"/>
        </w:rPr>
        <w:t>.</w:t>
      </w:r>
    </w:p>
    <w:p w:rsidR="006B79CB" w:rsidRPr="0079433E" w:rsidRDefault="006B79CB" w:rsidP="00A400CF">
      <w:pPr>
        <w:pStyle w:val="Prrafodelista"/>
        <w:spacing w:line="360" w:lineRule="auto"/>
        <w:ind w:left="0"/>
        <w:jc w:val="both"/>
        <w:rPr>
          <w:rFonts w:ascii="Palatino Linotype" w:hAnsi="Palatino Linotype"/>
          <w:sz w:val="28"/>
          <w:szCs w:val="28"/>
          <w:lang w:val="es-MX"/>
        </w:rPr>
      </w:pPr>
    </w:p>
    <w:p w:rsidR="00623825" w:rsidRDefault="0099740C" w:rsidP="00A400CF">
      <w:pPr>
        <w:spacing w:line="360" w:lineRule="auto"/>
        <w:ind w:right="49"/>
        <w:jc w:val="both"/>
        <w:rPr>
          <w:rFonts w:ascii="Palatino Linotype" w:hAnsi="Palatino Linotype"/>
        </w:rPr>
      </w:pPr>
      <w:r w:rsidRPr="0079433E">
        <w:rPr>
          <w:rFonts w:ascii="Palatino Linotype" w:hAnsi="Palatino Linotype" w:cs="Arial"/>
          <w:b/>
          <w:sz w:val="28"/>
          <w:szCs w:val="28"/>
        </w:rPr>
        <w:t>III.</w:t>
      </w:r>
      <w:r w:rsidRPr="0079433E">
        <w:rPr>
          <w:rFonts w:ascii="Palatino Linotype" w:hAnsi="Palatino Linotype" w:cs="Arial"/>
        </w:rPr>
        <w:t xml:space="preserve"> </w:t>
      </w:r>
      <w:r w:rsidR="00623825" w:rsidRPr="0079433E">
        <w:rPr>
          <w:rFonts w:ascii="Palatino Linotype" w:hAnsi="Palatino Linotype"/>
        </w:rPr>
        <w:t xml:space="preserve">En atención al requerimiento realizado, en fecha veintinueve de agosto de dos mil dieciocho, </w:t>
      </w:r>
      <w:r w:rsidR="00623825" w:rsidRPr="0079433E">
        <w:rPr>
          <w:rFonts w:ascii="Palatino Linotype" w:hAnsi="Palatino Linotype"/>
          <w:b/>
        </w:rPr>
        <w:t>LA RECURRENTE</w:t>
      </w:r>
      <w:r w:rsidR="00623825" w:rsidRPr="0079433E">
        <w:rPr>
          <w:rFonts w:ascii="Palatino Linotype" w:hAnsi="Palatino Linotype"/>
        </w:rPr>
        <w:t xml:space="preserve"> presentó respuesta a la solicitud de aclaración, señalando lo siguiente:</w:t>
      </w:r>
    </w:p>
    <w:p w:rsidR="00F04041" w:rsidRDefault="00F04041" w:rsidP="00A400CF">
      <w:pPr>
        <w:spacing w:line="360" w:lineRule="auto"/>
        <w:ind w:right="49"/>
        <w:jc w:val="both"/>
        <w:rPr>
          <w:rFonts w:ascii="Palatino Linotype" w:hAnsi="Palatino Linotype"/>
        </w:rPr>
      </w:pPr>
    </w:p>
    <w:p w:rsidR="00F04041" w:rsidRPr="0079433E" w:rsidRDefault="00F04041" w:rsidP="00A400CF">
      <w:pPr>
        <w:spacing w:line="360" w:lineRule="auto"/>
        <w:ind w:right="49"/>
        <w:jc w:val="both"/>
        <w:rPr>
          <w:rFonts w:ascii="Palatino Linotype" w:hAnsi="Palatino Linotype"/>
        </w:rPr>
      </w:pPr>
      <w:r>
        <w:rPr>
          <w:rFonts w:ascii="Palatino Linotype" w:hAnsi="Palatino Linotype"/>
          <w:noProof/>
          <w:lang w:val="es-MX" w:eastAsia="es-MX"/>
        </w:rPr>
        <w:drawing>
          <wp:inline distT="0" distB="0" distL="0" distR="0">
            <wp:extent cx="5744377" cy="1876687"/>
            <wp:effectExtent l="0" t="0" r="8890"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1.PNG"/>
                    <pic:cNvPicPr/>
                  </pic:nvPicPr>
                  <pic:blipFill>
                    <a:blip r:embed="rId8">
                      <a:extLst>
                        <a:ext uri="{28A0092B-C50C-407E-A947-70E740481C1C}">
                          <a14:useLocalDpi xmlns:a14="http://schemas.microsoft.com/office/drawing/2010/main" val="0"/>
                        </a:ext>
                      </a:extLst>
                    </a:blip>
                    <a:stretch>
                      <a:fillRect/>
                    </a:stretch>
                  </pic:blipFill>
                  <pic:spPr>
                    <a:xfrm>
                      <a:off x="0" y="0"/>
                      <a:ext cx="5744377" cy="1876687"/>
                    </a:xfrm>
                    <a:prstGeom prst="rect">
                      <a:avLst/>
                    </a:prstGeom>
                  </pic:spPr>
                </pic:pic>
              </a:graphicData>
            </a:graphic>
          </wp:inline>
        </w:drawing>
      </w:r>
    </w:p>
    <w:p w:rsidR="00DC6AEE" w:rsidRPr="0079433E" w:rsidRDefault="00DC6AEE" w:rsidP="00A400CF">
      <w:pPr>
        <w:pStyle w:val="Prrafodelista"/>
        <w:spacing w:line="360" w:lineRule="auto"/>
        <w:ind w:left="0"/>
        <w:jc w:val="both"/>
        <w:rPr>
          <w:rFonts w:ascii="Palatino Linotype" w:hAnsi="Palatino Linotype" w:cs="Arial"/>
        </w:rPr>
      </w:pPr>
    </w:p>
    <w:p w:rsidR="00DC6AEE" w:rsidRPr="0079433E" w:rsidRDefault="00DC6AEE" w:rsidP="00A400CF">
      <w:pPr>
        <w:spacing w:line="360" w:lineRule="auto"/>
        <w:jc w:val="both"/>
        <w:rPr>
          <w:rFonts w:ascii="Palatino Linotype" w:hAnsi="Palatino Linotype"/>
        </w:rPr>
      </w:pPr>
      <w:r w:rsidRPr="0079433E">
        <w:rPr>
          <w:rFonts w:ascii="Palatino Linotype" w:hAnsi="Palatino Linotype"/>
        </w:rPr>
        <w:t xml:space="preserve">Advirtiendo de dicha respuesta de aclaración, que </w:t>
      </w:r>
      <w:r w:rsidR="006C6D53" w:rsidRPr="0079433E">
        <w:rPr>
          <w:rFonts w:ascii="Palatino Linotype" w:hAnsi="Palatino Linotype" w:cs="Arial"/>
          <w:b/>
        </w:rPr>
        <w:t>LA RECURRENTE</w:t>
      </w:r>
      <w:r w:rsidRPr="0079433E">
        <w:rPr>
          <w:rFonts w:ascii="Palatino Linotype" w:hAnsi="Palatino Linotype"/>
        </w:rPr>
        <w:t xml:space="preserve"> acompañó un archivo electrónico que corresponde a</w:t>
      </w:r>
      <w:r w:rsidR="00DE6DDD" w:rsidRPr="0079433E">
        <w:rPr>
          <w:rFonts w:ascii="Palatino Linotype" w:hAnsi="Palatino Linotype"/>
        </w:rPr>
        <w:t xml:space="preserve">l acta de nacimiento que corresponde a </w:t>
      </w:r>
      <w:r w:rsidRPr="0079433E">
        <w:rPr>
          <w:rFonts w:ascii="Palatino Linotype" w:hAnsi="Palatino Linotype"/>
        </w:rPr>
        <w:t xml:space="preserve">la </w:t>
      </w:r>
      <w:r w:rsidR="00623825" w:rsidRPr="0079433E">
        <w:rPr>
          <w:rFonts w:ascii="Palatino Linotype" w:hAnsi="Palatino Linotype"/>
        </w:rPr>
        <w:t>menor que refiere en su solicitud origen</w:t>
      </w:r>
      <w:r w:rsidRPr="0079433E">
        <w:rPr>
          <w:rFonts w:ascii="Palatino Linotype" w:hAnsi="Palatino Linotype"/>
          <w:lang w:val="es-MX"/>
        </w:rPr>
        <w:t>,</w:t>
      </w:r>
      <w:r w:rsidRPr="0079433E">
        <w:rPr>
          <w:rFonts w:ascii="Palatino Linotype" w:hAnsi="Palatino Linotype"/>
          <w:b/>
          <w:lang w:val="es-MX"/>
        </w:rPr>
        <w:t xml:space="preserve"> </w:t>
      </w:r>
      <w:r w:rsidRPr="0079433E">
        <w:rPr>
          <w:rFonts w:ascii="Palatino Linotype" w:hAnsi="Palatino Linotype"/>
        </w:rPr>
        <w:t>l</w:t>
      </w:r>
      <w:r w:rsidR="00623825" w:rsidRPr="0079433E">
        <w:rPr>
          <w:rFonts w:ascii="Palatino Linotype" w:hAnsi="Palatino Linotype"/>
        </w:rPr>
        <w:t>a</w:t>
      </w:r>
      <w:r w:rsidRPr="0079433E">
        <w:rPr>
          <w:rFonts w:ascii="Palatino Linotype" w:hAnsi="Palatino Linotype"/>
        </w:rPr>
        <w:t xml:space="preserve"> cual se omite su inserción por ser del conocimiento de las partes.</w:t>
      </w:r>
    </w:p>
    <w:p w:rsidR="00DE6DDD" w:rsidRPr="0079433E" w:rsidRDefault="00DE6DDD" w:rsidP="00A400CF">
      <w:pPr>
        <w:spacing w:line="360" w:lineRule="auto"/>
        <w:jc w:val="both"/>
        <w:rPr>
          <w:rFonts w:ascii="Palatino Linotype" w:hAnsi="Palatino Linotype"/>
        </w:rPr>
      </w:pPr>
    </w:p>
    <w:p w:rsidR="00623825" w:rsidRPr="0079433E" w:rsidRDefault="00623825" w:rsidP="00A400CF">
      <w:pPr>
        <w:pStyle w:val="Prrafodelista"/>
        <w:spacing w:line="360" w:lineRule="auto"/>
        <w:ind w:left="0"/>
        <w:jc w:val="both"/>
        <w:rPr>
          <w:rFonts w:ascii="Palatino Linotype" w:hAnsi="Palatino Linotype" w:cs="Arial"/>
          <w:lang w:val="es-ES_tradnl"/>
        </w:rPr>
      </w:pPr>
      <w:r w:rsidRPr="0079433E">
        <w:rPr>
          <w:rFonts w:ascii="Palatino Linotype" w:hAnsi="Palatino Linotype" w:cs="Arial"/>
          <w:b/>
          <w:sz w:val="28"/>
          <w:szCs w:val="28"/>
        </w:rPr>
        <w:lastRenderedPageBreak/>
        <w:t>IV.</w:t>
      </w:r>
      <w:r w:rsidRPr="0079433E">
        <w:rPr>
          <w:rFonts w:ascii="Palatino Linotype" w:hAnsi="Palatino Linotype" w:cs="Arial"/>
        </w:rPr>
        <w:t xml:space="preserve"> En </w:t>
      </w:r>
      <w:r w:rsidRPr="0079433E">
        <w:rPr>
          <w:rFonts w:ascii="Palatino Linotype" w:hAnsi="Palatino Linotype" w:cs="Arial"/>
          <w:lang w:val="es-ES_tradnl"/>
        </w:rPr>
        <w:t xml:space="preserve">fecha treinta de agosto de dos mil dieciocho, </w:t>
      </w:r>
      <w:r w:rsidRPr="0079433E">
        <w:rPr>
          <w:rFonts w:ascii="Palatino Linotype" w:hAnsi="Palatino Linotype" w:cs="Arial"/>
          <w:b/>
          <w:lang w:val="es-ES_tradnl"/>
        </w:rPr>
        <w:t>EL SUJETO OBLIGADO</w:t>
      </w:r>
      <w:r w:rsidRPr="0079433E">
        <w:rPr>
          <w:rFonts w:ascii="Palatino Linotype" w:hAnsi="Palatino Linotype" w:cs="Arial"/>
          <w:lang w:val="es-ES_tradnl"/>
        </w:rPr>
        <w:t xml:space="preserve"> turnó mediante requerimiento, el contenido de la solicitud de acceso a datos personales, al Servidor Público Habilitado de la Subdirección Médica, la Dirección de Obras Públicas, a efecto de que realizara la búsqueda y localización de la misma, tal como se desprende en la siguiente imagen: </w:t>
      </w:r>
    </w:p>
    <w:p w:rsidR="00623825" w:rsidRPr="0079433E" w:rsidRDefault="00623825" w:rsidP="00A400CF">
      <w:pPr>
        <w:pStyle w:val="Prrafodelista"/>
        <w:spacing w:line="360" w:lineRule="auto"/>
        <w:ind w:left="0"/>
        <w:rPr>
          <w:rFonts w:ascii="Palatino Linotype" w:hAnsi="Palatino Linotype" w:cs="Arial"/>
          <w:lang w:val="es-ES_tradnl"/>
        </w:rPr>
      </w:pPr>
      <w:r w:rsidRPr="0079433E">
        <w:rPr>
          <w:rFonts w:ascii="Palatino Linotype" w:hAnsi="Palatino Linotype" w:cs="Arial"/>
          <w:noProof/>
          <w:lang w:val="es-MX" w:eastAsia="es-MX"/>
        </w:rPr>
        <mc:AlternateContent>
          <mc:Choice Requires="wps">
            <w:drawing>
              <wp:anchor distT="0" distB="0" distL="114300" distR="114300" simplePos="0" relativeHeight="251668480" behindDoc="0" locked="0" layoutInCell="1" allowOverlap="1">
                <wp:simplePos x="0" y="0"/>
                <wp:positionH relativeFrom="column">
                  <wp:posOffset>112561</wp:posOffset>
                </wp:positionH>
                <wp:positionV relativeFrom="paragraph">
                  <wp:posOffset>1156418</wp:posOffset>
                </wp:positionV>
                <wp:extent cx="1884459" cy="421419"/>
                <wp:effectExtent l="76200" t="38100" r="78105" b="93345"/>
                <wp:wrapNone/>
                <wp:docPr id="4" name="Rectángulo redondeado 4"/>
                <wp:cNvGraphicFramePr/>
                <a:graphic xmlns:a="http://schemas.openxmlformats.org/drawingml/2006/main">
                  <a:graphicData uri="http://schemas.microsoft.com/office/word/2010/wordprocessingShape">
                    <wps:wsp>
                      <wps:cNvSpPr/>
                      <wps:spPr>
                        <a:xfrm>
                          <a:off x="0" y="0"/>
                          <a:ext cx="1884459" cy="421419"/>
                        </a:xfrm>
                        <a:prstGeom prst="round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D0853E0" id="Rectángulo redondeado 4" o:spid="_x0000_s1026" style="position:absolute;margin-left:8.85pt;margin-top:91.05pt;width:148.4pt;height:33.2pt;z-index:25166848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" filled="f" strokecolor="red" strokeweight="2.25pt">
                <v:shadow on="t" color="black" opacity="22937f" origin=",.5" offset="0,.63889mm"/>
              </v:roundrect>
            </w:pict>
          </mc:Fallback>
        </mc:AlternateContent>
      </w:r>
      <w:r w:rsidR="0051110B">
        <w:rPr>
          <w:rFonts w:ascii="Palatino Linotype" w:hAnsi="Palatino Linotype" w:cs="Arial"/>
          <w:noProof/>
          <w:lang w:val="es-MX" w:eastAsia="es-MX"/>
        </w:rPr>
        <w:drawing>
          <wp:inline distT="0" distB="0" distL="0" distR="0">
            <wp:extent cx="5792008" cy="21529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n título.png"/>
                    <pic:cNvPicPr/>
                  </pic:nvPicPr>
                  <pic:blipFill>
                    <a:blip r:embed="rId9">
                      <a:extLst>
                        <a:ext uri="{28A0092B-C50C-407E-A947-70E740481C1C}">
                          <a14:useLocalDpi xmlns:a14="http://schemas.microsoft.com/office/drawing/2010/main" val="0"/>
                        </a:ext>
                      </a:extLst>
                    </a:blip>
                    <a:stretch>
                      <a:fillRect/>
                    </a:stretch>
                  </pic:blipFill>
                  <pic:spPr>
                    <a:xfrm>
                      <a:off x="0" y="0"/>
                      <a:ext cx="5792008" cy="2152950"/>
                    </a:xfrm>
                    <a:prstGeom prst="rect">
                      <a:avLst/>
                    </a:prstGeom>
                  </pic:spPr>
                </pic:pic>
              </a:graphicData>
            </a:graphic>
          </wp:inline>
        </w:drawing>
      </w:r>
      <w:r w:rsidRPr="0079433E">
        <w:rPr>
          <w:rFonts w:ascii="Palatino Linotype" w:hAnsi="Palatino Linotype" w:cs="Arial"/>
          <w:noProof/>
          <w:lang w:val="es-MX" w:eastAsia="es-MX"/>
        </w:rPr>
        <w:drawing>
          <wp:inline distT="0" distB="0" distL="0" distR="0">
            <wp:extent cx="5791835" cy="21526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PNG"/>
                    <pic:cNvPicPr/>
                  </pic:nvPicPr>
                  <pic:blipFill>
                    <a:blip r:embed="rId10">
                      <a:extLst>
                        <a:ext uri="{28A0092B-C50C-407E-A947-70E740481C1C}">
                          <a14:useLocalDpi xmlns:a14="http://schemas.microsoft.com/office/drawing/2010/main" val="0"/>
                        </a:ext>
                      </a:extLst>
                    </a:blip>
                    <a:stretch>
                      <a:fillRect/>
                    </a:stretch>
                  </pic:blipFill>
                  <pic:spPr>
                    <a:xfrm>
                      <a:off x="0" y="0"/>
                      <a:ext cx="5796457" cy="2154368"/>
                    </a:xfrm>
                    <a:prstGeom prst="rect">
                      <a:avLst/>
                    </a:prstGeom>
                  </pic:spPr>
                </pic:pic>
              </a:graphicData>
            </a:graphic>
          </wp:inline>
        </w:drawing>
      </w:r>
    </w:p>
    <w:p w:rsidR="00623825" w:rsidRPr="0079433E" w:rsidRDefault="00623825" w:rsidP="00A400CF">
      <w:pPr>
        <w:pStyle w:val="Prrafodelista"/>
        <w:spacing w:line="360" w:lineRule="auto"/>
        <w:ind w:left="0"/>
        <w:jc w:val="both"/>
        <w:rPr>
          <w:rFonts w:ascii="Palatino Linotype" w:hAnsi="Palatino Linotype" w:cs="Arial"/>
          <w:lang w:val="es-ES_tradnl"/>
        </w:rPr>
      </w:pPr>
    </w:p>
    <w:p w:rsidR="0099740C" w:rsidRPr="0079433E" w:rsidRDefault="00623825" w:rsidP="00A400CF">
      <w:pPr>
        <w:pStyle w:val="Prrafodelista"/>
        <w:spacing w:line="360" w:lineRule="auto"/>
        <w:ind w:left="0"/>
        <w:jc w:val="both"/>
        <w:rPr>
          <w:rFonts w:ascii="Palatino Linotype" w:hAnsi="Palatino Linotype" w:cs="Arial"/>
          <w:lang w:val="es-ES_tradnl"/>
        </w:rPr>
      </w:pPr>
      <w:r w:rsidRPr="0079433E">
        <w:rPr>
          <w:rFonts w:ascii="Palatino Linotype" w:hAnsi="Palatino Linotype" w:cs="Arial"/>
          <w:b/>
          <w:sz w:val="28"/>
          <w:szCs w:val="28"/>
        </w:rPr>
        <w:t>V.</w:t>
      </w:r>
      <w:r w:rsidRPr="0079433E">
        <w:rPr>
          <w:rFonts w:ascii="Palatino Linotype" w:hAnsi="Palatino Linotype" w:cs="Arial"/>
          <w:lang w:val="es-ES_tradnl"/>
        </w:rPr>
        <w:t xml:space="preserve"> </w:t>
      </w:r>
      <w:r w:rsidRPr="0079433E">
        <w:rPr>
          <w:rFonts w:ascii="Palatino Linotype" w:hAnsi="Palatino Linotype" w:cs="Arial"/>
        </w:rPr>
        <w:t xml:space="preserve">De las </w:t>
      </w:r>
      <w:r w:rsidRPr="0079433E">
        <w:rPr>
          <w:rFonts w:ascii="Palatino Linotype" w:hAnsi="Palatino Linotype" w:cs="Arial"/>
          <w:lang w:val="es-ES_tradnl"/>
        </w:rPr>
        <w:t xml:space="preserve">constancias que obran en </w:t>
      </w:r>
      <w:r w:rsidRPr="0079433E">
        <w:rPr>
          <w:rFonts w:ascii="Palatino Linotype" w:hAnsi="Palatino Linotype" w:cs="Arial"/>
          <w:b/>
          <w:lang w:val="es-ES_tradnl"/>
        </w:rPr>
        <w:t>EL</w:t>
      </w:r>
      <w:r w:rsidRPr="0079433E">
        <w:rPr>
          <w:rFonts w:ascii="Palatino Linotype" w:hAnsi="Palatino Linotype" w:cs="Arial"/>
          <w:lang w:val="es-ES_tradnl"/>
        </w:rPr>
        <w:t xml:space="preserve"> </w:t>
      </w:r>
      <w:r w:rsidRPr="0079433E">
        <w:rPr>
          <w:rFonts w:ascii="Palatino Linotype" w:hAnsi="Palatino Linotype" w:cs="Arial"/>
          <w:b/>
          <w:lang w:val="es-ES_tradnl"/>
        </w:rPr>
        <w:t>SARCOEM</w:t>
      </w:r>
      <w:r w:rsidRPr="0079433E">
        <w:rPr>
          <w:rFonts w:ascii="Palatino Linotype" w:hAnsi="Palatino Linotype" w:cs="Arial"/>
          <w:lang w:val="es-ES_tradnl"/>
        </w:rPr>
        <w:t xml:space="preserve">, se advierte que </w:t>
      </w:r>
      <w:r w:rsidR="00B216C7" w:rsidRPr="0079433E">
        <w:rPr>
          <w:rFonts w:ascii="Palatino Linotype" w:hAnsi="Palatino Linotype" w:cs="Arial"/>
          <w:lang w:val="es-ES_tradnl"/>
        </w:rPr>
        <w:t>en fecha doce de septiembre de dos mil dieciocho</w:t>
      </w:r>
      <w:r w:rsidR="0099740C" w:rsidRPr="0079433E">
        <w:rPr>
          <w:rFonts w:ascii="Palatino Linotype" w:hAnsi="Palatino Linotype" w:cs="Arial"/>
          <w:lang w:val="es-ES_tradnl"/>
        </w:rPr>
        <w:t>, el Responsable de la Unidad de Transparencia del</w:t>
      </w:r>
      <w:r w:rsidR="0099740C" w:rsidRPr="0079433E">
        <w:rPr>
          <w:rFonts w:ascii="Palatino Linotype" w:hAnsi="Palatino Linotype" w:cs="Arial"/>
          <w:b/>
          <w:lang w:val="es-ES_tradnl"/>
        </w:rPr>
        <w:t xml:space="preserve"> SUJETO OBLIGADO</w:t>
      </w:r>
      <w:r w:rsidR="0099740C" w:rsidRPr="0079433E">
        <w:rPr>
          <w:rFonts w:ascii="Palatino Linotype" w:hAnsi="Palatino Linotype" w:cs="Arial"/>
          <w:lang w:val="es-ES_tradnl"/>
        </w:rPr>
        <w:t xml:space="preserve"> dio respuesta a la solicitud de información, en los siguientes términos:</w:t>
      </w:r>
    </w:p>
    <w:p w:rsidR="0003004C" w:rsidRPr="0079433E" w:rsidRDefault="0003004C" w:rsidP="00A400CF">
      <w:pPr>
        <w:pStyle w:val="Prrafodelista"/>
        <w:ind w:left="0"/>
        <w:jc w:val="both"/>
        <w:rPr>
          <w:rFonts w:ascii="Palatino Linotype" w:hAnsi="Palatino Linotype" w:cs="Arial"/>
          <w:lang w:val="es-ES_tradnl"/>
        </w:rPr>
      </w:pPr>
    </w:p>
    <w:p w:rsidR="00B216C7" w:rsidRPr="0079433E" w:rsidRDefault="0099740C" w:rsidP="00A400CF">
      <w:pPr>
        <w:ind w:left="851" w:right="902"/>
        <w:jc w:val="right"/>
        <w:rPr>
          <w:rFonts w:ascii="Palatino Linotype" w:hAnsi="Palatino Linotype" w:cs="Arial"/>
          <w:i/>
          <w:sz w:val="22"/>
          <w:szCs w:val="22"/>
          <w:lang w:eastAsia="es-MX"/>
        </w:rPr>
      </w:pPr>
      <w:r w:rsidRPr="0079433E">
        <w:rPr>
          <w:rFonts w:ascii="Palatino Linotype" w:hAnsi="Palatino Linotype" w:cs="Arial"/>
          <w:i/>
          <w:sz w:val="22"/>
          <w:szCs w:val="22"/>
          <w:lang w:eastAsia="es-MX"/>
        </w:rPr>
        <w:t>“</w:t>
      </w:r>
      <w:r w:rsidR="00E22F53" w:rsidRPr="0079433E">
        <w:rPr>
          <w:rFonts w:ascii="Palatino Linotype" w:hAnsi="Palatino Linotype" w:cs="Arial"/>
          <w:i/>
          <w:sz w:val="22"/>
          <w:szCs w:val="22"/>
          <w:lang w:eastAsia="es-MX"/>
        </w:rPr>
        <w:t>Metepec, México a 12 de Septiembre de 2018</w:t>
      </w:r>
    </w:p>
    <w:p w:rsidR="00B216C7" w:rsidRPr="0079433E" w:rsidRDefault="00E22F53" w:rsidP="00A400CF">
      <w:pPr>
        <w:ind w:left="851" w:right="902"/>
        <w:jc w:val="right"/>
        <w:rPr>
          <w:rFonts w:ascii="Palatino Linotype" w:hAnsi="Palatino Linotype" w:cs="Arial"/>
          <w:i/>
          <w:sz w:val="22"/>
          <w:szCs w:val="22"/>
          <w:lang w:eastAsia="es-MX"/>
        </w:rPr>
      </w:pPr>
      <w:r w:rsidRPr="0079433E">
        <w:rPr>
          <w:rFonts w:ascii="Palatino Linotype" w:hAnsi="Palatino Linotype" w:cs="Arial"/>
          <w:i/>
          <w:sz w:val="22"/>
          <w:szCs w:val="22"/>
          <w:lang w:eastAsia="es-MX"/>
        </w:rPr>
        <w:t xml:space="preserve">Nombre del solicitante: </w:t>
      </w:r>
      <w:r w:rsidR="00F04041" w:rsidRPr="00F04041">
        <w:rPr>
          <w:rFonts w:ascii="Palatino Linotype" w:hAnsi="Palatino Linotype" w:cs="Arial"/>
          <w:i/>
          <w:sz w:val="22"/>
          <w:szCs w:val="22"/>
          <w:lang w:eastAsia="es-MX"/>
        </w:rPr>
        <w:t xml:space="preserve">XXXXX XXXXXXX </w:t>
      </w:r>
      <w:proofErr w:type="spellStart"/>
      <w:r w:rsidR="00F04041" w:rsidRPr="00F04041">
        <w:rPr>
          <w:rFonts w:ascii="Palatino Linotype" w:hAnsi="Palatino Linotype" w:cs="Arial"/>
          <w:i/>
          <w:sz w:val="22"/>
          <w:szCs w:val="22"/>
          <w:lang w:eastAsia="es-MX"/>
        </w:rPr>
        <w:t>XXXXXXX</w:t>
      </w:r>
      <w:proofErr w:type="spellEnd"/>
    </w:p>
    <w:p w:rsidR="00E22F53" w:rsidRPr="0079433E" w:rsidRDefault="00E22F53" w:rsidP="00A400CF">
      <w:pPr>
        <w:ind w:left="851" w:right="902"/>
        <w:jc w:val="right"/>
        <w:rPr>
          <w:rFonts w:ascii="Palatino Linotype" w:hAnsi="Palatino Linotype" w:cs="Arial"/>
          <w:i/>
          <w:sz w:val="22"/>
          <w:szCs w:val="22"/>
          <w:lang w:eastAsia="es-MX"/>
        </w:rPr>
      </w:pPr>
      <w:r w:rsidRPr="0079433E">
        <w:rPr>
          <w:rFonts w:ascii="Palatino Linotype" w:hAnsi="Palatino Linotype" w:cs="Arial"/>
          <w:i/>
          <w:sz w:val="22"/>
          <w:szCs w:val="22"/>
          <w:lang w:eastAsia="es-MX"/>
        </w:rPr>
        <w:t>Folio de la solicitud: 00002/IMIEM/AD/2018</w:t>
      </w:r>
    </w:p>
    <w:p w:rsidR="00E22F53" w:rsidRPr="0079433E" w:rsidRDefault="00E22F53" w:rsidP="00A400CF">
      <w:pPr>
        <w:ind w:left="851" w:right="902"/>
        <w:jc w:val="right"/>
        <w:rPr>
          <w:rFonts w:ascii="Palatino Linotype" w:hAnsi="Palatino Linotype" w:cs="Arial"/>
          <w:i/>
          <w:sz w:val="22"/>
          <w:szCs w:val="22"/>
          <w:lang w:eastAsia="es-MX"/>
        </w:rPr>
      </w:pPr>
    </w:p>
    <w:p w:rsidR="00E22F53" w:rsidRPr="0079433E" w:rsidRDefault="00E22F53" w:rsidP="00A400CF">
      <w:pPr>
        <w:ind w:left="851" w:right="902"/>
        <w:jc w:val="both"/>
        <w:rPr>
          <w:rFonts w:ascii="Palatino Linotype" w:hAnsi="Palatino Linotype" w:cs="Arial"/>
          <w:i/>
          <w:sz w:val="22"/>
          <w:szCs w:val="22"/>
          <w:lang w:eastAsia="es-MX"/>
        </w:rPr>
      </w:pPr>
      <w:r w:rsidRPr="0079433E">
        <w:rPr>
          <w:rFonts w:ascii="Palatino Linotype" w:hAnsi="Palatino Linotype" w:cs="Arial"/>
          <w:i/>
          <w:sz w:val="22"/>
          <w:szCs w:val="22"/>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E22F53" w:rsidRPr="0079433E" w:rsidRDefault="00E22F53" w:rsidP="00A400CF">
      <w:pPr>
        <w:ind w:left="851" w:right="902"/>
        <w:rPr>
          <w:rFonts w:ascii="Palatino Linotype" w:hAnsi="Palatino Linotype" w:cs="Arial"/>
          <w:i/>
          <w:sz w:val="22"/>
          <w:szCs w:val="22"/>
          <w:lang w:eastAsia="es-MX"/>
        </w:rPr>
      </w:pPr>
    </w:p>
    <w:p w:rsidR="00E22F53" w:rsidRPr="0079433E" w:rsidRDefault="00E22F53" w:rsidP="00A400CF">
      <w:pPr>
        <w:ind w:left="851" w:right="902"/>
        <w:jc w:val="both"/>
        <w:rPr>
          <w:rFonts w:ascii="Palatino Linotype" w:hAnsi="Palatino Linotype" w:cs="Arial"/>
          <w:i/>
          <w:sz w:val="22"/>
          <w:szCs w:val="22"/>
          <w:lang w:eastAsia="es-MX"/>
        </w:rPr>
      </w:pPr>
      <w:r w:rsidRPr="0079433E">
        <w:rPr>
          <w:rFonts w:ascii="Palatino Linotype" w:hAnsi="Palatino Linotype" w:cs="Arial"/>
          <w:i/>
          <w:sz w:val="22"/>
          <w:szCs w:val="22"/>
          <w:lang w:eastAsia="es-MX"/>
        </w:rPr>
        <w:t>EL EXPEDIENTE CLÍNICO, SE ENCUENTRA EN LA UNIDAD DE PLANEACION Y DESARROLLO INSTITUCIONAL DEL INSTITUTO MATERNO INFANTIL DEL ESTADO DE MEXICO.</w:t>
      </w:r>
    </w:p>
    <w:p w:rsidR="00E22F53" w:rsidRPr="0079433E" w:rsidRDefault="00E22F53" w:rsidP="00A400CF">
      <w:pPr>
        <w:ind w:left="851" w:right="902"/>
        <w:rPr>
          <w:rFonts w:ascii="Palatino Linotype" w:hAnsi="Palatino Linotype" w:cs="Arial"/>
          <w:i/>
          <w:sz w:val="22"/>
          <w:szCs w:val="22"/>
          <w:lang w:eastAsia="es-MX"/>
        </w:rPr>
      </w:pPr>
    </w:p>
    <w:p w:rsidR="00E22F53" w:rsidRPr="0079433E" w:rsidRDefault="00E22F53" w:rsidP="00A400CF">
      <w:pPr>
        <w:ind w:left="851" w:right="902"/>
        <w:rPr>
          <w:rFonts w:ascii="Palatino Linotype" w:hAnsi="Palatino Linotype" w:cs="Arial"/>
          <w:i/>
          <w:sz w:val="22"/>
          <w:szCs w:val="22"/>
          <w:lang w:eastAsia="es-MX"/>
        </w:rPr>
      </w:pPr>
    </w:p>
    <w:p w:rsidR="00E22F53" w:rsidRPr="0079433E" w:rsidRDefault="00E22F53" w:rsidP="00A400CF">
      <w:pPr>
        <w:ind w:left="851" w:right="902"/>
        <w:rPr>
          <w:rFonts w:ascii="Palatino Linotype" w:hAnsi="Palatino Linotype" w:cs="Arial"/>
          <w:i/>
          <w:sz w:val="22"/>
          <w:szCs w:val="22"/>
          <w:lang w:eastAsia="es-MX"/>
        </w:rPr>
      </w:pPr>
      <w:r w:rsidRPr="0079433E">
        <w:rPr>
          <w:rFonts w:ascii="Palatino Linotype" w:hAnsi="Palatino Linotype" w:cs="Arial"/>
          <w:i/>
          <w:sz w:val="22"/>
          <w:szCs w:val="22"/>
          <w:lang w:eastAsia="es-MX"/>
        </w:rPr>
        <w:t xml:space="preserve">ATENTAMENTE </w:t>
      </w:r>
    </w:p>
    <w:p w:rsidR="00E22F53" w:rsidRPr="0079433E" w:rsidRDefault="00E22F53" w:rsidP="00A400CF">
      <w:pPr>
        <w:ind w:left="851" w:right="902"/>
        <w:rPr>
          <w:rFonts w:ascii="Palatino Linotype" w:hAnsi="Palatino Linotype" w:cs="Arial"/>
          <w:i/>
          <w:sz w:val="22"/>
          <w:szCs w:val="22"/>
          <w:lang w:eastAsia="es-MX"/>
        </w:rPr>
      </w:pPr>
    </w:p>
    <w:p w:rsidR="0099740C" w:rsidRPr="0079433E" w:rsidRDefault="00E22F53" w:rsidP="00A400CF">
      <w:pPr>
        <w:ind w:left="851" w:right="902"/>
        <w:rPr>
          <w:rFonts w:ascii="Palatino Linotype" w:hAnsi="Palatino Linotype" w:cs="Arial"/>
          <w:i/>
          <w:sz w:val="22"/>
          <w:szCs w:val="22"/>
          <w:lang w:eastAsia="es-MX"/>
        </w:rPr>
      </w:pPr>
      <w:r w:rsidRPr="0079433E">
        <w:rPr>
          <w:rFonts w:ascii="Palatino Linotype" w:hAnsi="Palatino Linotype" w:cs="Arial"/>
          <w:i/>
          <w:sz w:val="22"/>
          <w:szCs w:val="22"/>
          <w:lang w:eastAsia="es-MX"/>
        </w:rPr>
        <w:t>L.A. Mónica Grisel Chico Muciño</w:t>
      </w:r>
      <w:r w:rsidR="0099740C" w:rsidRPr="0079433E">
        <w:rPr>
          <w:rFonts w:ascii="Palatino Linotype" w:hAnsi="Palatino Linotype" w:cs="Arial"/>
          <w:i/>
          <w:sz w:val="22"/>
          <w:szCs w:val="22"/>
          <w:lang w:eastAsia="es-MX"/>
        </w:rPr>
        <w:t>”</w:t>
      </w:r>
      <w:r w:rsidRPr="0079433E">
        <w:rPr>
          <w:rFonts w:ascii="Palatino Linotype" w:hAnsi="Palatino Linotype" w:cs="Arial"/>
          <w:i/>
          <w:sz w:val="22"/>
          <w:szCs w:val="22"/>
          <w:lang w:eastAsia="es-MX"/>
        </w:rPr>
        <w:t xml:space="preserve"> (sic)</w:t>
      </w:r>
    </w:p>
    <w:p w:rsidR="0099740C" w:rsidRPr="0079433E" w:rsidRDefault="0099740C" w:rsidP="00A400CF">
      <w:pPr>
        <w:ind w:left="851" w:right="901"/>
        <w:rPr>
          <w:rFonts w:ascii="Palatino Linotype" w:hAnsi="Palatino Linotype" w:cs="Arial"/>
          <w:i/>
          <w:szCs w:val="22"/>
          <w:lang w:eastAsia="es-MX"/>
        </w:rPr>
      </w:pPr>
    </w:p>
    <w:p w:rsidR="006C6D53" w:rsidRPr="0079433E" w:rsidRDefault="0099740C" w:rsidP="00A400CF">
      <w:pPr>
        <w:spacing w:line="360" w:lineRule="auto"/>
        <w:jc w:val="both"/>
        <w:rPr>
          <w:rFonts w:ascii="Palatino Linotype" w:hAnsi="Palatino Linotype"/>
        </w:rPr>
      </w:pPr>
      <w:r w:rsidRPr="0079433E">
        <w:rPr>
          <w:rFonts w:ascii="Palatino Linotype" w:hAnsi="Palatino Linotype"/>
        </w:rPr>
        <w:t xml:space="preserve">Advirtiendo de dicha respuesta, que </w:t>
      </w:r>
      <w:r w:rsidRPr="0079433E">
        <w:rPr>
          <w:rFonts w:ascii="Palatino Linotype" w:hAnsi="Palatino Linotype" w:cs="Arial"/>
          <w:b/>
        </w:rPr>
        <w:t xml:space="preserve">EL </w:t>
      </w:r>
      <w:r w:rsidR="00E22F53" w:rsidRPr="0079433E">
        <w:rPr>
          <w:rFonts w:ascii="Palatino Linotype" w:hAnsi="Palatino Linotype" w:cs="Arial"/>
          <w:b/>
        </w:rPr>
        <w:t>SUJETO OBLIGADO</w:t>
      </w:r>
      <w:r w:rsidRPr="0079433E">
        <w:rPr>
          <w:rFonts w:ascii="Palatino Linotype" w:hAnsi="Palatino Linotype"/>
        </w:rPr>
        <w:t xml:space="preserve"> acompañó </w:t>
      </w:r>
      <w:r w:rsidR="00E22F53" w:rsidRPr="0079433E">
        <w:rPr>
          <w:rFonts w:ascii="Palatino Linotype" w:hAnsi="Palatino Linotype"/>
        </w:rPr>
        <w:t>el</w:t>
      </w:r>
      <w:r w:rsidRPr="0079433E">
        <w:rPr>
          <w:rFonts w:ascii="Palatino Linotype" w:hAnsi="Palatino Linotype" w:cs="Arial"/>
        </w:rPr>
        <w:t xml:space="preserve"> archivo electrónico denominado</w:t>
      </w:r>
      <w:r w:rsidR="000836F2" w:rsidRPr="0079433E">
        <w:rPr>
          <w:rFonts w:ascii="Palatino Linotype" w:hAnsi="Palatino Linotype" w:cs="Arial"/>
        </w:rPr>
        <w:t xml:space="preserve"> </w:t>
      </w:r>
      <w:hyperlink r:id="rId11" w:tgtFrame="_blank" w:history="1">
        <w:r w:rsidR="00E22F53" w:rsidRPr="0079433E">
          <w:rPr>
            <w:rFonts w:ascii="Palatino Linotype" w:hAnsi="Palatino Linotype"/>
            <w:b/>
          </w:rPr>
          <w:t>Sarcoem001.pdf</w:t>
        </w:r>
      </w:hyperlink>
      <w:r w:rsidRPr="0079433E">
        <w:rPr>
          <w:rFonts w:ascii="Palatino Linotype" w:hAnsi="Palatino Linotype"/>
          <w:lang w:val="es-MX"/>
        </w:rPr>
        <w:t>,</w:t>
      </w:r>
      <w:r w:rsidRPr="0079433E">
        <w:rPr>
          <w:rFonts w:ascii="Palatino Linotype" w:hAnsi="Palatino Linotype"/>
          <w:b/>
          <w:lang w:val="es-MX"/>
        </w:rPr>
        <w:t xml:space="preserve"> </w:t>
      </w:r>
      <w:r w:rsidR="000836F2" w:rsidRPr="0079433E">
        <w:rPr>
          <w:rFonts w:ascii="Palatino Linotype" w:hAnsi="Palatino Linotype"/>
        </w:rPr>
        <w:t>el</w:t>
      </w:r>
      <w:r w:rsidR="007C44CD" w:rsidRPr="0079433E">
        <w:rPr>
          <w:rFonts w:ascii="Palatino Linotype" w:hAnsi="Palatino Linotype"/>
        </w:rPr>
        <w:t xml:space="preserve"> </w:t>
      </w:r>
      <w:r w:rsidRPr="0079433E">
        <w:rPr>
          <w:rFonts w:ascii="Palatino Linotype" w:hAnsi="Palatino Linotype"/>
        </w:rPr>
        <w:t xml:space="preserve">cual </w:t>
      </w:r>
      <w:r w:rsidR="006C6D53" w:rsidRPr="0079433E">
        <w:rPr>
          <w:rFonts w:ascii="Palatino Linotype" w:hAnsi="Palatino Linotype"/>
        </w:rPr>
        <w:t xml:space="preserve">corresponde al Oficio número 217010300/552/2018, de fecha once de septiembre de dos mil dieciocho, signado por la Jefa de la Unidad y Responsable de la Unidad de Transparencia, por medio del cual medularmente informa a la particular lo siguiente: </w:t>
      </w:r>
    </w:p>
    <w:p w:rsidR="006C6D53" w:rsidRPr="0079433E" w:rsidRDefault="006C6D53" w:rsidP="00A400CF">
      <w:pPr>
        <w:jc w:val="both"/>
        <w:rPr>
          <w:rFonts w:ascii="Palatino Linotype" w:hAnsi="Palatino Linotype"/>
        </w:rPr>
      </w:pPr>
    </w:p>
    <w:p w:rsidR="0030272B" w:rsidRPr="0079433E" w:rsidRDefault="006C6D53" w:rsidP="00A400CF">
      <w:pPr>
        <w:ind w:left="851" w:right="902"/>
        <w:jc w:val="both"/>
        <w:rPr>
          <w:rFonts w:ascii="Palatino Linotype" w:hAnsi="Palatino Linotype" w:cs="Arial"/>
          <w:i/>
          <w:sz w:val="22"/>
          <w:szCs w:val="22"/>
          <w:lang w:eastAsia="es-MX"/>
        </w:rPr>
      </w:pPr>
      <w:r w:rsidRPr="0079433E">
        <w:rPr>
          <w:rFonts w:ascii="Palatino Linotype" w:hAnsi="Palatino Linotype" w:cs="Arial"/>
          <w:i/>
          <w:sz w:val="22"/>
          <w:szCs w:val="22"/>
          <w:lang w:eastAsia="es-MX"/>
        </w:rPr>
        <w:t>…con el propósito de estar en posibilidad de atender lo mejor posible el requerimiento de información, se le requiere para que en un término de diez días hábiles, contados a partir del día hábil siguiente al que surta efectos la notificación, acuda a las oficinas de</w:t>
      </w:r>
      <w:r w:rsidRPr="0079433E">
        <w:rPr>
          <w:rFonts w:ascii="Palatino Linotype" w:hAnsi="Palatino Linotype"/>
        </w:rPr>
        <w:t xml:space="preserve"> </w:t>
      </w:r>
      <w:r w:rsidRPr="0079433E">
        <w:rPr>
          <w:rFonts w:ascii="Palatino Linotype" w:hAnsi="Palatino Linotype" w:cs="Arial"/>
          <w:i/>
          <w:sz w:val="22"/>
          <w:szCs w:val="22"/>
          <w:lang w:eastAsia="es-MX"/>
        </w:rPr>
        <w:t>la Unidad de</w:t>
      </w:r>
      <w:r w:rsidR="0030272B" w:rsidRPr="0079433E">
        <w:rPr>
          <w:rFonts w:ascii="Palatino Linotype" w:hAnsi="Palatino Linotype" w:cs="Arial"/>
          <w:i/>
          <w:sz w:val="22"/>
          <w:szCs w:val="22"/>
          <w:lang w:eastAsia="es-MX"/>
        </w:rPr>
        <w:t xml:space="preserve"> Planeación y Desarrollo Institucional del IMIEM, Ubicado en Av. Paseo Colón S/N Colonia Villa Hogar C.P. 50170 Toluca Estado de México, EXHIBIENDO DOCUMENTO JUDICIAL QUE PRUEBE LA PATRIA O CUSTODIA DEL MENOR, O EN SU DEFECTO ACUDIR EN PRESENCIA DEL PADRE O TUTOR DEBIDAMENTE IDENTIFICADOS CON UNA IDENTIFICACION OFICIAL Y ACTA DE NACIMIENTO DE LA MENOR, apercibiéndole que de no desahogar dicho requerimiento se tendrá por no presentado, quedando a salvo sus derechos para volver a presentarla. </w:t>
      </w:r>
    </w:p>
    <w:p w:rsidR="0030272B" w:rsidRPr="0079433E" w:rsidRDefault="0030272B" w:rsidP="00A400CF">
      <w:pPr>
        <w:ind w:left="851" w:right="902"/>
        <w:jc w:val="both"/>
        <w:rPr>
          <w:rFonts w:ascii="Palatino Linotype" w:hAnsi="Palatino Linotype" w:cs="Arial"/>
          <w:i/>
          <w:sz w:val="22"/>
          <w:szCs w:val="22"/>
          <w:lang w:eastAsia="es-MX"/>
        </w:rPr>
      </w:pPr>
      <w:r w:rsidRPr="0079433E">
        <w:rPr>
          <w:rFonts w:ascii="Palatino Linotype" w:hAnsi="Palatino Linotype" w:cs="Arial"/>
          <w:i/>
          <w:sz w:val="22"/>
          <w:szCs w:val="22"/>
          <w:lang w:eastAsia="es-MX"/>
        </w:rPr>
        <w:lastRenderedPageBreak/>
        <w:t>Dicha aclaración se le solicita para estar en posibilidad de darle trámite a su petición, así como de garantizar la seguridad de los datos personales y evitar su alteración, pérdida, transmisión y acceso no autorizado…”</w:t>
      </w:r>
    </w:p>
    <w:p w:rsidR="0030272B" w:rsidRPr="0079433E" w:rsidRDefault="0030272B" w:rsidP="00A400CF">
      <w:pPr>
        <w:ind w:left="851" w:right="902"/>
        <w:jc w:val="both"/>
        <w:rPr>
          <w:rFonts w:ascii="Palatino Linotype" w:hAnsi="Palatino Linotype" w:cs="Arial"/>
          <w:i/>
          <w:sz w:val="22"/>
          <w:szCs w:val="22"/>
          <w:lang w:eastAsia="es-MX"/>
        </w:rPr>
      </w:pPr>
    </w:p>
    <w:p w:rsidR="0099740C" w:rsidRPr="0079433E" w:rsidRDefault="0099740C" w:rsidP="00A400CF">
      <w:pPr>
        <w:pStyle w:val="Prrafodelista"/>
        <w:spacing w:line="360" w:lineRule="auto"/>
        <w:ind w:left="0"/>
        <w:contextualSpacing w:val="0"/>
        <w:jc w:val="both"/>
        <w:rPr>
          <w:rFonts w:ascii="Palatino Linotype" w:hAnsi="Palatino Linotype"/>
          <w:b/>
        </w:rPr>
      </w:pPr>
      <w:r w:rsidRPr="0079433E">
        <w:rPr>
          <w:rFonts w:ascii="Palatino Linotype" w:hAnsi="Palatino Linotype" w:cs="Arial"/>
          <w:b/>
          <w:sz w:val="28"/>
        </w:rPr>
        <w:t>V</w:t>
      </w:r>
      <w:r w:rsidR="00063508" w:rsidRPr="0079433E">
        <w:rPr>
          <w:rFonts w:ascii="Palatino Linotype" w:hAnsi="Palatino Linotype" w:cs="Arial"/>
          <w:b/>
          <w:sz w:val="28"/>
        </w:rPr>
        <w:t>I</w:t>
      </w:r>
      <w:r w:rsidRPr="0079433E">
        <w:rPr>
          <w:rFonts w:ascii="Palatino Linotype" w:hAnsi="Palatino Linotype" w:cs="Arial"/>
          <w:b/>
          <w:sz w:val="28"/>
        </w:rPr>
        <w:t xml:space="preserve">. </w:t>
      </w:r>
      <w:r w:rsidRPr="0079433E">
        <w:rPr>
          <w:rFonts w:ascii="Palatino Linotype" w:hAnsi="Palatino Linotype"/>
        </w:rPr>
        <w:t xml:space="preserve">Inconforme con la </w:t>
      </w:r>
      <w:r w:rsidRPr="0079433E">
        <w:rPr>
          <w:rFonts w:ascii="Palatino Linotype" w:hAnsi="Palatino Linotype" w:cs="Arial"/>
        </w:rPr>
        <w:t xml:space="preserve">respuesta, el </w:t>
      </w:r>
      <w:r w:rsidR="00063508" w:rsidRPr="0079433E">
        <w:rPr>
          <w:rFonts w:ascii="Palatino Linotype" w:hAnsi="Palatino Linotype" w:cs="Arial"/>
        </w:rPr>
        <w:t>dos de octubre de dos mil dieciocho</w:t>
      </w:r>
      <w:r w:rsidRPr="0079433E">
        <w:rPr>
          <w:rFonts w:ascii="Palatino Linotype" w:hAnsi="Palatino Linotype" w:cs="Arial"/>
        </w:rPr>
        <w:t xml:space="preserve">, </w:t>
      </w:r>
      <w:r w:rsidR="002D124A" w:rsidRPr="0079433E">
        <w:rPr>
          <w:rFonts w:ascii="Palatino Linotype" w:hAnsi="Palatino Linotype"/>
          <w:b/>
        </w:rPr>
        <w:t>LA</w:t>
      </w:r>
      <w:r w:rsidRPr="0079433E">
        <w:rPr>
          <w:rFonts w:ascii="Palatino Linotype" w:hAnsi="Palatino Linotype"/>
          <w:b/>
        </w:rPr>
        <w:t xml:space="preserve"> RECURRENTE</w:t>
      </w:r>
      <w:r w:rsidRPr="0079433E">
        <w:rPr>
          <w:rFonts w:ascii="Palatino Linotype" w:hAnsi="Palatino Linotype"/>
        </w:rPr>
        <w:t xml:space="preserve"> interpuso el recurso de revisión objeto del presente estudio, </w:t>
      </w:r>
      <w:r w:rsidRPr="0079433E">
        <w:rPr>
          <w:rFonts w:ascii="Palatino Linotype" w:hAnsi="Palatino Linotype" w:cs="Arial"/>
        </w:rPr>
        <w:t>al que se</w:t>
      </w:r>
      <w:r w:rsidRPr="0079433E">
        <w:rPr>
          <w:rFonts w:ascii="Palatino Linotype" w:hAnsi="Palatino Linotype"/>
        </w:rPr>
        <w:t xml:space="preserve"> le asignó el número de expediente </w:t>
      </w:r>
      <w:r w:rsidRPr="0079433E">
        <w:rPr>
          <w:rFonts w:ascii="Palatino Linotype" w:hAnsi="Palatino Linotype"/>
          <w:b/>
        </w:rPr>
        <w:t>0</w:t>
      </w:r>
      <w:r w:rsidR="00063508" w:rsidRPr="0079433E">
        <w:rPr>
          <w:rFonts w:ascii="Palatino Linotype" w:hAnsi="Palatino Linotype"/>
          <w:b/>
        </w:rPr>
        <w:t>3687</w:t>
      </w:r>
      <w:r w:rsidRPr="0079433E">
        <w:rPr>
          <w:rFonts w:ascii="Palatino Linotype" w:hAnsi="Palatino Linotype"/>
          <w:b/>
        </w:rPr>
        <w:t>/INFOEM/AD/RR/2018</w:t>
      </w:r>
      <w:r w:rsidRPr="0079433E">
        <w:rPr>
          <w:rFonts w:ascii="Palatino Linotype" w:hAnsi="Palatino Linotype" w:cs="Arial"/>
        </w:rPr>
        <w:t>, en el que señaló como acto impugnado lo siguiente:</w:t>
      </w:r>
    </w:p>
    <w:p w:rsidR="0099740C" w:rsidRPr="0079433E" w:rsidRDefault="0099740C" w:rsidP="00A400CF">
      <w:pPr>
        <w:ind w:left="851" w:right="901"/>
        <w:jc w:val="both"/>
        <w:rPr>
          <w:rFonts w:ascii="Palatino Linotype" w:hAnsi="Palatino Linotype" w:cs="Arial"/>
          <w:sz w:val="22"/>
        </w:rPr>
      </w:pPr>
    </w:p>
    <w:p w:rsidR="0099740C" w:rsidRPr="0079433E" w:rsidRDefault="0099740C" w:rsidP="00A400CF">
      <w:pPr>
        <w:ind w:left="851" w:right="901"/>
        <w:jc w:val="both"/>
        <w:rPr>
          <w:rFonts w:ascii="Palatino Linotype" w:hAnsi="Palatino Linotype" w:cs="Arial"/>
          <w:i/>
          <w:sz w:val="22"/>
          <w:szCs w:val="22"/>
          <w:lang w:val="es-ES_tradnl"/>
        </w:rPr>
      </w:pPr>
      <w:r w:rsidRPr="0079433E">
        <w:rPr>
          <w:rFonts w:ascii="Palatino Linotype" w:hAnsi="Palatino Linotype" w:cs="Arial"/>
          <w:i/>
          <w:sz w:val="22"/>
          <w:szCs w:val="22"/>
          <w:lang w:val="es-ES_tradnl"/>
        </w:rPr>
        <w:t>“</w:t>
      </w:r>
      <w:r w:rsidR="00063508" w:rsidRPr="0079433E">
        <w:rPr>
          <w:rFonts w:ascii="Palatino Linotype" w:hAnsi="Palatino Linotype" w:cs="Arial"/>
          <w:i/>
          <w:sz w:val="22"/>
          <w:szCs w:val="22"/>
          <w:lang w:val="es-ES_tradnl"/>
        </w:rPr>
        <w:t>Oficio 217D10300/552/2018 de fecha 11 de septiembre de 2018, mediante el cual dan respuesta a la presente solicitud de información, toda vez que el fundamento señalado en el mismo por esa autoridad, es decir el artículo "42 de la Ley de Protección de Datos Personales del Estado de México" corresponde a una Ley Abrogada mediante Decreto número 209, Transitorio Tercero, publicado en el Periódico Oficial “Gaceta del Gobierno” el 30 de mayo 2017.</w:t>
      </w:r>
      <w:r w:rsidRPr="0079433E">
        <w:rPr>
          <w:rFonts w:ascii="Palatino Linotype" w:hAnsi="Palatino Linotype" w:cs="Arial"/>
          <w:i/>
          <w:sz w:val="22"/>
          <w:szCs w:val="22"/>
          <w:lang w:val="es-ES_tradnl"/>
        </w:rPr>
        <w:t>” (Sic)</w:t>
      </w:r>
    </w:p>
    <w:p w:rsidR="0099740C" w:rsidRPr="0079433E" w:rsidRDefault="0099740C" w:rsidP="00A400CF">
      <w:pPr>
        <w:spacing w:line="360" w:lineRule="auto"/>
        <w:ind w:left="851" w:right="901"/>
        <w:jc w:val="both"/>
        <w:rPr>
          <w:rFonts w:ascii="Palatino Linotype" w:hAnsi="Palatino Linotype" w:cs="Arial"/>
          <w:sz w:val="22"/>
        </w:rPr>
      </w:pPr>
    </w:p>
    <w:p w:rsidR="0099740C" w:rsidRPr="0079433E" w:rsidRDefault="0099740C" w:rsidP="00A400CF">
      <w:pPr>
        <w:spacing w:line="360" w:lineRule="auto"/>
        <w:jc w:val="both"/>
        <w:rPr>
          <w:rFonts w:ascii="Palatino Linotype" w:hAnsi="Palatino Linotype" w:cs="Arial"/>
        </w:rPr>
      </w:pPr>
      <w:r w:rsidRPr="0079433E">
        <w:rPr>
          <w:rFonts w:ascii="Palatino Linotype" w:hAnsi="Palatino Linotype" w:cs="Arial"/>
        </w:rPr>
        <w:t xml:space="preserve">Asimismo, como razones o motivos de inconformidad: </w:t>
      </w:r>
    </w:p>
    <w:p w:rsidR="0099740C" w:rsidRPr="0079433E" w:rsidRDefault="0099740C" w:rsidP="00A400CF">
      <w:pPr>
        <w:jc w:val="both"/>
        <w:rPr>
          <w:rFonts w:ascii="Palatino Linotype" w:hAnsi="Palatino Linotype" w:cs="Arial"/>
          <w:sz w:val="22"/>
          <w:szCs w:val="22"/>
        </w:rPr>
      </w:pPr>
    </w:p>
    <w:p w:rsidR="0099740C" w:rsidRPr="0079433E" w:rsidRDefault="0099740C" w:rsidP="00A400CF">
      <w:pPr>
        <w:ind w:left="851" w:right="901"/>
        <w:jc w:val="both"/>
        <w:rPr>
          <w:rFonts w:ascii="Palatino Linotype" w:hAnsi="Palatino Linotype" w:cs="Arial"/>
          <w:i/>
          <w:sz w:val="22"/>
          <w:szCs w:val="22"/>
          <w:lang w:val="es-ES_tradnl"/>
        </w:rPr>
      </w:pPr>
      <w:r w:rsidRPr="0079433E">
        <w:rPr>
          <w:rFonts w:ascii="Palatino Linotype" w:hAnsi="Palatino Linotype" w:cs="Arial"/>
          <w:i/>
          <w:sz w:val="22"/>
          <w:szCs w:val="22"/>
          <w:lang w:val="es-ES_tradnl"/>
        </w:rPr>
        <w:t>“</w:t>
      </w:r>
      <w:r w:rsidR="00063508" w:rsidRPr="0079433E">
        <w:rPr>
          <w:rFonts w:ascii="Palatino Linotype" w:hAnsi="Palatino Linotype" w:cs="Arial"/>
          <w:i/>
          <w:sz w:val="22"/>
          <w:szCs w:val="22"/>
          <w:lang w:val="es-ES_tradnl"/>
        </w:rPr>
        <w:t xml:space="preserve">Se me </w:t>
      </w:r>
      <w:proofErr w:type="spellStart"/>
      <w:r w:rsidR="00063508" w:rsidRPr="0079433E">
        <w:rPr>
          <w:rFonts w:ascii="Palatino Linotype" w:hAnsi="Palatino Linotype" w:cs="Arial"/>
          <w:i/>
          <w:sz w:val="22"/>
          <w:szCs w:val="22"/>
          <w:lang w:val="es-ES_tradnl"/>
        </w:rPr>
        <w:t>esta</w:t>
      </w:r>
      <w:proofErr w:type="spellEnd"/>
      <w:r w:rsidR="00063508" w:rsidRPr="0079433E">
        <w:rPr>
          <w:rFonts w:ascii="Palatino Linotype" w:hAnsi="Palatino Linotype" w:cs="Arial"/>
          <w:i/>
          <w:sz w:val="22"/>
          <w:szCs w:val="22"/>
          <w:lang w:val="es-ES_tradnl"/>
        </w:rPr>
        <w:t xml:space="preserve"> negando el acceso a los datos de mi menor hija, aun cuando acredite debidamente la representación de la menor con acta de nacimiento que hice llegar por esta misma plataforma a esta Unidad de Transparencia, toda vez que yo soy la madre de la menor, por tanto no necesito documento judicial que acredite tal carácter, pues el acta de nacimiento es documento probatorio basto de dicha situación.</w:t>
      </w:r>
      <w:r w:rsidRPr="0079433E">
        <w:rPr>
          <w:rFonts w:ascii="Palatino Linotype" w:hAnsi="Palatino Linotype" w:cs="Arial"/>
          <w:i/>
          <w:sz w:val="22"/>
          <w:szCs w:val="22"/>
          <w:lang w:val="es-ES_tradnl"/>
        </w:rPr>
        <w:t>” (Sic)</w:t>
      </w:r>
    </w:p>
    <w:p w:rsidR="0099740C" w:rsidRPr="0079433E" w:rsidRDefault="0099740C" w:rsidP="00A400CF">
      <w:pPr>
        <w:jc w:val="both"/>
        <w:rPr>
          <w:rFonts w:ascii="Palatino Linotype" w:hAnsi="Palatino Linotype"/>
          <w:sz w:val="22"/>
          <w:szCs w:val="22"/>
        </w:rPr>
      </w:pPr>
    </w:p>
    <w:p w:rsidR="00063508" w:rsidRPr="0079433E" w:rsidRDefault="008F7B22" w:rsidP="00A400CF">
      <w:pPr>
        <w:spacing w:line="360" w:lineRule="auto"/>
        <w:jc w:val="both"/>
        <w:rPr>
          <w:rFonts w:ascii="Palatino Linotype" w:hAnsi="Palatino Linotype"/>
        </w:rPr>
      </w:pPr>
      <w:r w:rsidRPr="0079433E">
        <w:rPr>
          <w:rFonts w:ascii="Palatino Linotype" w:hAnsi="Palatino Linotype"/>
        </w:rPr>
        <w:t xml:space="preserve">Advirtiendo de dicho recurso, que </w:t>
      </w:r>
      <w:r w:rsidR="002D124A" w:rsidRPr="0079433E">
        <w:rPr>
          <w:rFonts w:ascii="Palatino Linotype" w:hAnsi="Palatino Linotype" w:cs="Arial"/>
          <w:b/>
        </w:rPr>
        <w:t>LA</w:t>
      </w:r>
      <w:r w:rsidRPr="0079433E">
        <w:rPr>
          <w:rFonts w:ascii="Palatino Linotype" w:hAnsi="Palatino Linotype" w:cs="Arial"/>
          <w:b/>
        </w:rPr>
        <w:t xml:space="preserve"> RECURRENTE</w:t>
      </w:r>
      <w:r w:rsidRPr="0079433E">
        <w:rPr>
          <w:rFonts w:ascii="Palatino Linotype" w:hAnsi="Palatino Linotype"/>
        </w:rPr>
        <w:t xml:space="preserve"> acompañó</w:t>
      </w:r>
      <w:r w:rsidR="00063508" w:rsidRPr="0079433E">
        <w:rPr>
          <w:rFonts w:ascii="Palatino Linotype" w:hAnsi="Palatino Linotype"/>
        </w:rPr>
        <w:t xml:space="preserve"> el archivo </w:t>
      </w:r>
      <w:hyperlink r:id="rId12" w:tgtFrame="_blank" w:history="1">
        <w:r w:rsidR="00063508" w:rsidRPr="0079433E">
          <w:rPr>
            <w:rFonts w:ascii="Palatino Linotype" w:hAnsi="Palatino Linotype" w:cs="Arial"/>
            <w:b/>
          </w:rPr>
          <w:t>Sarcoem001.pdf</w:t>
        </w:r>
      </w:hyperlink>
      <w:r w:rsidR="00063508" w:rsidRPr="0079433E">
        <w:rPr>
          <w:rFonts w:ascii="Palatino Linotype" w:hAnsi="Palatino Linotype" w:cs="Arial"/>
          <w:b/>
        </w:rPr>
        <w:t xml:space="preserve">, </w:t>
      </w:r>
      <w:r w:rsidR="00063508" w:rsidRPr="0079433E">
        <w:rPr>
          <w:rFonts w:ascii="Palatino Linotype" w:hAnsi="Palatino Linotype" w:cs="Arial"/>
        </w:rPr>
        <w:t xml:space="preserve">el cual corresponde al archivo anexo por </w:t>
      </w:r>
      <w:r w:rsidR="00063508" w:rsidRPr="0079433E">
        <w:rPr>
          <w:rFonts w:ascii="Palatino Linotype" w:hAnsi="Palatino Linotype" w:cs="Arial"/>
          <w:b/>
        </w:rPr>
        <w:t xml:space="preserve">EL SUJETO OBLIGADO </w:t>
      </w:r>
      <w:r w:rsidR="00063508" w:rsidRPr="0079433E">
        <w:rPr>
          <w:rFonts w:ascii="Palatino Linotype" w:hAnsi="Palatino Linotype" w:cs="Arial"/>
        </w:rPr>
        <w:t xml:space="preserve">en respuesta. </w:t>
      </w:r>
    </w:p>
    <w:p w:rsidR="008F7B22" w:rsidRPr="0079433E" w:rsidRDefault="008F7B22" w:rsidP="00A400CF">
      <w:pPr>
        <w:spacing w:line="360" w:lineRule="auto"/>
        <w:jc w:val="both"/>
        <w:rPr>
          <w:rFonts w:ascii="Palatino Linotype" w:hAnsi="Palatino Linotype"/>
        </w:rPr>
      </w:pPr>
    </w:p>
    <w:p w:rsidR="0099740C" w:rsidRPr="0079433E" w:rsidRDefault="0099740C" w:rsidP="00A400CF">
      <w:pPr>
        <w:pStyle w:val="Prrafodelista"/>
        <w:spacing w:line="360" w:lineRule="auto"/>
        <w:ind w:left="0"/>
        <w:contextualSpacing w:val="0"/>
        <w:jc w:val="both"/>
        <w:rPr>
          <w:rFonts w:ascii="Palatino Linotype" w:hAnsi="Palatino Linotype" w:cs="Arial"/>
          <w:lang w:val="es-ES_tradnl"/>
        </w:rPr>
      </w:pPr>
      <w:r w:rsidRPr="0079433E">
        <w:rPr>
          <w:rFonts w:ascii="Palatino Linotype" w:hAnsi="Palatino Linotype" w:cs="Arial"/>
          <w:b/>
          <w:sz w:val="28"/>
          <w:szCs w:val="28"/>
        </w:rPr>
        <w:t>V</w:t>
      </w:r>
      <w:r w:rsidR="00063508" w:rsidRPr="0079433E">
        <w:rPr>
          <w:rFonts w:ascii="Palatino Linotype" w:hAnsi="Palatino Linotype" w:cs="Arial"/>
          <w:b/>
          <w:sz w:val="28"/>
          <w:szCs w:val="28"/>
        </w:rPr>
        <w:t>II</w:t>
      </w:r>
      <w:r w:rsidRPr="0079433E">
        <w:rPr>
          <w:rFonts w:ascii="Palatino Linotype" w:hAnsi="Palatino Linotype" w:cs="Arial"/>
          <w:b/>
          <w:sz w:val="28"/>
          <w:szCs w:val="28"/>
        </w:rPr>
        <w:t xml:space="preserve">. </w:t>
      </w:r>
      <w:r w:rsidRPr="0079433E">
        <w:rPr>
          <w:rFonts w:ascii="Palatino Linotype" w:hAnsi="Palatino Linotype" w:cs="Arial"/>
        </w:rPr>
        <w:t xml:space="preserve">El </w:t>
      </w:r>
      <w:r w:rsidR="00063508" w:rsidRPr="0079433E">
        <w:rPr>
          <w:rFonts w:ascii="Palatino Linotype" w:hAnsi="Palatino Linotype" w:cs="Arial"/>
        </w:rPr>
        <w:t xml:space="preserve">dos de octubre </w:t>
      </w:r>
      <w:r w:rsidRPr="0079433E">
        <w:rPr>
          <w:rFonts w:ascii="Palatino Linotype" w:hAnsi="Palatino Linotype" w:cs="Arial"/>
        </w:rPr>
        <w:t xml:space="preserve">de dos mil dieciocho, el </w:t>
      </w:r>
      <w:r w:rsidRPr="0079433E">
        <w:rPr>
          <w:rFonts w:ascii="Palatino Linotype" w:hAnsi="Palatino Linotype" w:cs="Arial"/>
          <w:lang w:val="es-ES_tradnl"/>
        </w:rPr>
        <w:t>recurso de que</w:t>
      </w:r>
      <w:r w:rsidRPr="0079433E">
        <w:rPr>
          <w:rFonts w:ascii="Palatino Linotype" w:hAnsi="Palatino Linotype" w:cs="Arial"/>
        </w:rPr>
        <w:t xml:space="preserve"> se trata</w:t>
      </w:r>
      <w:r w:rsidRPr="0079433E">
        <w:rPr>
          <w:rFonts w:ascii="Palatino Linotype" w:hAnsi="Palatino Linotype" w:cs="Arial"/>
          <w:lang w:val="es-ES_tradnl"/>
        </w:rPr>
        <w:t xml:space="preserve"> se envió electrónicamente al Instituto de </w:t>
      </w:r>
      <w:r w:rsidRPr="0079433E">
        <w:rPr>
          <w:rFonts w:ascii="Palatino Linotype" w:eastAsia="Arial Unicode MS" w:hAnsi="Palatino Linotype" w:cs="Arial"/>
        </w:rPr>
        <w:t>Transparencia</w:t>
      </w:r>
      <w:r w:rsidRPr="0079433E">
        <w:rPr>
          <w:rFonts w:ascii="Palatino Linotype" w:hAnsi="Palatino Linotype" w:cs="Arial"/>
          <w:lang w:val="es-ES_tradnl"/>
        </w:rPr>
        <w:t xml:space="preserve">, Acceso a la Información Pública y Protección de Datos Personales del Estado de México y Municipios y con fundamento </w:t>
      </w:r>
      <w:r w:rsidRPr="0079433E">
        <w:rPr>
          <w:rFonts w:ascii="Palatino Linotype" w:hAnsi="Palatino Linotype" w:cs="Arial"/>
          <w:lang w:val="es-ES_tradnl"/>
        </w:rPr>
        <w:lastRenderedPageBreak/>
        <w:t>en el artículo 185</w:t>
      </w:r>
      <w:r w:rsidR="00CD7008" w:rsidRPr="0079433E">
        <w:rPr>
          <w:rFonts w:ascii="Palatino Linotype" w:hAnsi="Palatino Linotype" w:cs="Arial"/>
          <w:lang w:val="es-ES_tradnl"/>
        </w:rPr>
        <w:t>,</w:t>
      </w:r>
      <w:r w:rsidRPr="0079433E">
        <w:rPr>
          <w:rFonts w:ascii="Palatino Linotype" w:hAnsi="Palatino Linotype" w:cs="Arial"/>
          <w:lang w:val="es-ES_tradnl"/>
        </w:rPr>
        <w:t xml:space="preserve"> fracción I de la </w:t>
      </w:r>
      <w:r w:rsidRPr="0079433E">
        <w:rPr>
          <w:rFonts w:ascii="Palatino Linotype" w:hAnsi="Palatino Linotype"/>
        </w:rPr>
        <w:t>Ley de Transparencia y Acceso a la Información Pública del Estado de México y Municipios</w:t>
      </w:r>
      <w:r w:rsidRPr="0079433E">
        <w:rPr>
          <w:rFonts w:ascii="Palatino Linotype" w:hAnsi="Palatino Linotype" w:cs="Arial"/>
          <w:lang w:val="es-ES_tradnl"/>
        </w:rPr>
        <w:t>, se turnó, a través del</w:t>
      </w:r>
      <w:r w:rsidRPr="0079433E">
        <w:rPr>
          <w:rFonts w:ascii="Palatino Linotype" w:eastAsia="Arial Unicode MS" w:hAnsi="Palatino Linotype" w:cs="Arial"/>
          <w:lang w:val="es-ES_tradnl"/>
        </w:rPr>
        <w:t xml:space="preserve"> </w:t>
      </w:r>
      <w:r w:rsidRPr="0079433E">
        <w:rPr>
          <w:rFonts w:ascii="Palatino Linotype" w:eastAsia="Arial Unicode MS" w:hAnsi="Palatino Linotype" w:cs="Arial"/>
          <w:b/>
          <w:lang w:val="es-ES_tradnl"/>
        </w:rPr>
        <w:t>SARCOEM</w:t>
      </w:r>
      <w:r w:rsidRPr="0079433E">
        <w:rPr>
          <w:rFonts w:ascii="Palatino Linotype" w:hAnsi="Palatino Linotype"/>
        </w:rPr>
        <w:t xml:space="preserve">, a la </w:t>
      </w:r>
      <w:r w:rsidRPr="0079433E">
        <w:rPr>
          <w:rFonts w:ascii="Palatino Linotype" w:hAnsi="Palatino Linotype" w:cs="Arial"/>
          <w:lang w:val="es-ES_tradnl"/>
        </w:rPr>
        <w:t xml:space="preserve">Comisionada </w:t>
      </w:r>
      <w:r w:rsidRPr="0079433E">
        <w:rPr>
          <w:rFonts w:ascii="Palatino Linotype" w:hAnsi="Palatino Linotype" w:cs="Arial"/>
          <w:b/>
          <w:lang w:val="es-ES_tradnl"/>
        </w:rPr>
        <w:t>EVA ABAID YAPUR</w:t>
      </w:r>
      <w:r w:rsidRPr="0079433E">
        <w:rPr>
          <w:rFonts w:ascii="Palatino Linotype" w:hAnsi="Palatino Linotype"/>
        </w:rPr>
        <w:t>,</w:t>
      </w:r>
      <w:r w:rsidRPr="0079433E">
        <w:rPr>
          <w:rFonts w:ascii="Palatino Linotype" w:hAnsi="Palatino Linotype" w:cs="Arial"/>
          <w:lang w:val="es-ES_tradnl"/>
        </w:rPr>
        <w:t xml:space="preserve"> a efecto de decretar su admisión o desechamiento.</w:t>
      </w:r>
    </w:p>
    <w:p w:rsidR="0099740C" w:rsidRPr="0079433E" w:rsidRDefault="0099740C" w:rsidP="00A400CF">
      <w:pPr>
        <w:pStyle w:val="Prrafodelista"/>
        <w:spacing w:line="360" w:lineRule="auto"/>
        <w:ind w:left="0"/>
        <w:contextualSpacing w:val="0"/>
        <w:jc w:val="both"/>
        <w:rPr>
          <w:rFonts w:ascii="Palatino Linotype" w:hAnsi="Palatino Linotype" w:cs="Arial"/>
          <w:lang w:val="es-ES_tradnl"/>
        </w:rPr>
      </w:pPr>
    </w:p>
    <w:p w:rsidR="00063508" w:rsidRPr="0079433E" w:rsidRDefault="0099740C" w:rsidP="00A400CF">
      <w:pPr>
        <w:pStyle w:val="Prrafodelista"/>
        <w:spacing w:line="360" w:lineRule="auto"/>
        <w:ind w:left="0"/>
        <w:contextualSpacing w:val="0"/>
        <w:jc w:val="both"/>
        <w:rPr>
          <w:rFonts w:ascii="Palatino Linotype" w:hAnsi="Palatino Linotype"/>
        </w:rPr>
      </w:pPr>
      <w:r w:rsidRPr="0079433E">
        <w:rPr>
          <w:rFonts w:ascii="Palatino Linotype" w:hAnsi="Palatino Linotype" w:cs="Arial"/>
          <w:b/>
          <w:sz w:val="28"/>
        </w:rPr>
        <w:t>V</w:t>
      </w:r>
      <w:r w:rsidR="00063508" w:rsidRPr="0079433E">
        <w:rPr>
          <w:rFonts w:ascii="Palatino Linotype" w:hAnsi="Palatino Linotype" w:cs="Arial"/>
          <w:b/>
          <w:sz w:val="28"/>
        </w:rPr>
        <w:t>III</w:t>
      </w:r>
      <w:r w:rsidRPr="0079433E">
        <w:rPr>
          <w:rFonts w:ascii="Palatino Linotype" w:hAnsi="Palatino Linotype" w:cs="Arial"/>
          <w:b/>
          <w:sz w:val="28"/>
        </w:rPr>
        <w:t xml:space="preserve">. </w:t>
      </w:r>
      <w:r w:rsidR="00063508" w:rsidRPr="0079433E">
        <w:rPr>
          <w:rFonts w:ascii="Palatino Linotype" w:hAnsi="Palatino Linotype"/>
        </w:rPr>
        <w:t xml:space="preserve">El ocho de octubre de dos mil dieciocho, este Instituto previno a </w:t>
      </w:r>
      <w:r w:rsidR="00063508" w:rsidRPr="0079433E">
        <w:rPr>
          <w:rFonts w:ascii="Palatino Linotype" w:hAnsi="Palatino Linotype"/>
          <w:b/>
        </w:rPr>
        <w:t>LA RECURRENTE</w:t>
      </w:r>
      <w:r w:rsidR="00063508" w:rsidRPr="0079433E">
        <w:rPr>
          <w:rFonts w:ascii="Palatino Linotype" w:hAnsi="Palatino Linotype"/>
        </w:rPr>
        <w:t xml:space="preserve"> para que en un plazo máximo de cinco días hábiles contados a partir del día siguiente de la notificación, subsanará la omisión de acreditar su personalidad como representante legal de la menor titular de los datos personales de los que deseaba tener acceso, </w:t>
      </w:r>
      <w:r w:rsidR="00063508" w:rsidRPr="0079433E">
        <w:rPr>
          <w:rFonts w:ascii="Palatino Linotype" w:hAnsi="Palatino Linotype"/>
          <w:bCs/>
        </w:rPr>
        <w:t>apercibiéndola</w:t>
      </w:r>
      <w:r w:rsidR="00063508" w:rsidRPr="0079433E">
        <w:rPr>
          <w:rFonts w:ascii="Palatino Linotype" w:hAnsi="Palatino Linotype"/>
          <w:b/>
          <w:bCs/>
        </w:rPr>
        <w:t xml:space="preserve"> </w:t>
      </w:r>
      <w:r w:rsidR="00063508" w:rsidRPr="0079433E">
        <w:rPr>
          <w:rFonts w:ascii="Palatino Linotype" w:hAnsi="Palatino Linotype"/>
        </w:rPr>
        <w:t xml:space="preserve">para el caso de no hacerlo, se procedería a </w:t>
      </w:r>
      <w:r w:rsidR="00063508" w:rsidRPr="0079433E">
        <w:rPr>
          <w:rFonts w:ascii="Palatino Linotype" w:hAnsi="Palatino Linotype"/>
          <w:b/>
          <w:bCs/>
        </w:rPr>
        <w:t xml:space="preserve">desechar </w:t>
      </w:r>
      <w:r w:rsidR="00063508" w:rsidRPr="0079433E">
        <w:rPr>
          <w:rFonts w:ascii="Palatino Linotype" w:hAnsi="Palatino Linotype"/>
        </w:rPr>
        <w:t>el recurso de revisión.</w:t>
      </w:r>
    </w:p>
    <w:p w:rsidR="00063508" w:rsidRPr="0079433E" w:rsidRDefault="00063508" w:rsidP="00A400CF">
      <w:pPr>
        <w:pStyle w:val="Prrafodelista"/>
        <w:spacing w:line="360" w:lineRule="auto"/>
        <w:ind w:left="0"/>
        <w:contextualSpacing w:val="0"/>
        <w:jc w:val="both"/>
        <w:rPr>
          <w:rFonts w:ascii="Palatino Linotype" w:hAnsi="Palatino Linotype"/>
        </w:rPr>
      </w:pPr>
    </w:p>
    <w:p w:rsidR="00063508" w:rsidRPr="0079433E" w:rsidRDefault="00063508" w:rsidP="00A400CF">
      <w:pPr>
        <w:pStyle w:val="Prrafodelista"/>
        <w:spacing w:line="360" w:lineRule="auto"/>
        <w:ind w:left="0"/>
        <w:contextualSpacing w:val="0"/>
        <w:jc w:val="both"/>
        <w:rPr>
          <w:rFonts w:ascii="Palatino Linotype" w:hAnsi="Palatino Linotype"/>
        </w:rPr>
      </w:pPr>
      <w:r w:rsidRPr="0079433E">
        <w:rPr>
          <w:rFonts w:ascii="Palatino Linotype" w:hAnsi="Palatino Linotype" w:cs="Arial"/>
          <w:b/>
          <w:sz w:val="28"/>
        </w:rPr>
        <w:t xml:space="preserve">IX. </w:t>
      </w:r>
      <w:r w:rsidRPr="0079433E">
        <w:rPr>
          <w:rFonts w:ascii="Palatino Linotype" w:hAnsi="Palatino Linotype" w:cs="Arial"/>
        </w:rPr>
        <w:t>De</w:t>
      </w:r>
      <w:r w:rsidRPr="0079433E">
        <w:rPr>
          <w:rFonts w:ascii="Palatino Linotype" w:hAnsi="Palatino Linotype" w:cs="Arial"/>
          <w:lang w:val="es-ES_tradnl"/>
        </w:rPr>
        <w:t xml:space="preserve"> las </w:t>
      </w:r>
      <w:r w:rsidRPr="0079433E">
        <w:rPr>
          <w:rFonts w:ascii="Palatino Linotype" w:hAnsi="Palatino Linotype"/>
        </w:rPr>
        <w:t>constancias</w:t>
      </w:r>
      <w:r w:rsidRPr="0079433E">
        <w:rPr>
          <w:rFonts w:ascii="Palatino Linotype" w:hAnsi="Palatino Linotype" w:cs="Arial"/>
          <w:lang w:val="es-ES_tradnl"/>
        </w:rPr>
        <w:t xml:space="preserve"> que obran en </w:t>
      </w:r>
      <w:r w:rsidRPr="0079433E">
        <w:rPr>
          <w:rFonts w:ascii="Palatino Linotype" w:hAnsi="Palatino Linotype" w:cs="Arial"/>
          <w:b/>
          <w:lang w:val="es-ES_tradnl"/>
        </w:rPr>
        <w:t>EL SARCOEM</w:t>
      </w:r>
      <w:r w:rsidRPr="0079433E">
        <w:rPr>
          <w:rFonts w:ascii="Palatino Linotype" w:hAnsi="Palatino Linotype" w:cs="Arial"/>
          <w:lang w:val="es-ES_tradnl"/>
        </w:rPr>
        <w:t>, se advierte que el nueve de octubre de dos mil dieciocho,</w:t>
      </w:r>
      <w:r w:rsidRPr="0079433E">
        <w:rPr>
          <w:rFonts w:ascii="Palatino Linotype" w:hAnsi="Palatino Linotype" w:cs="Arial"/>
          <w:b/>
          <w:lang w:val="es-ES_tradnl"/>
        </w:rPr>
        <w:t xml:space="preserve"> LA RECURRENTE,</w:t>
      </w:r>
      <w:r w:rsidRPr="0079433E">
        <w:rPr>
          <w:rFonts w:ascii="Palatino Linotype" w:hAnsi="Palatino Linotype"/>
        </w:rPr>
        <w:t xml:space="preserve"> desahogó la prevención realizada por este Instituto, anexando para ello al SARCOEM los archivos que contienen su credencial para votar expedida por el entonces Instituto Federal Electoral, Carta por medio de la cual manifestó que bajo protesta de decir verdad ejerce la patria potestad de la menor referida y no se encuentra en ninguno de los supuestos de suspensión establecidos en el Código Civil del Estado de México; asimismo, acta de nacimiento de la menor.</w:t>
      </w:r>
    </w:p>
    <w:p w:rsidR="00063508" w:rsidRPr="0079433E" w:rsidRDefault="00063508" w:rsidP="00A400CF">
      <w:pPr>
        <w:pStyle w:val="Prrafodelista"/>
        <w:spacing w:line="360" w:lineRule="auto"/>
        <w:ind w:left="0"/>
        <w:contextualSpacing w:val="0"/>
        <w:jc w:val="both"/>
        <w:rPr>
          <w:rFonts w:ascii="Palatino Linotype" w:hAnsi="Palatino Linotype"/>
        </w:rPr>
      </w:pPr>
    </w:p>
    <w:p w:rsidR="0050331B" w:rsidRPr="0079433E" w:rsidRDefault="00063508" w:rsidP="00A400CF">
      <w:pPr>
        <w:pStyle w:val="Prrafodelista"/>
        <w:spacing w:line="360" w:lineRule="auto"/>
        <w:ind w:left="0"/>
        <w:contextualSpacing w:val="0"/>
        <w:jc w:val="both"/>
        <w:rPr>
          <w:rFonts w:ascii="Palatino Linotype" w:hAnsi="Palatino Linotype" w:cs="Arial"/>
        </w:rPr>
      </w:pPr>
      <w:r w:rsidRPr="0079433E">
        <w:rPr>
          <w:rFonts w:ascii="Palatino Linotype" w:hAnsi="Palatino Linotype" w:cs="Arial"/>
          <w:b/>
          <w:sz w:val="28"/>
        </w:rPr>
        <w:t xml:space="preserve">X. </w:t>
      </w:r>
      <w:r w:rsidR="0050331B" w:rsidRPr="0079433E">
        <w:rPr>
          <w:rFonts w:ascii="Palatino Linotype" w:hAnsi="Palatino Linotype" w:cs="Arial"/>
        </w:rPr>
        <w:t xml:space="preserve">En fecha </w:t>
      </w:r>
      <w:r w:rsidR="0050331B" w:rsidRPr="0079433E">
        <w:rPr>
          <w:rFonts w:ascii="Palatino Linotype" w:hAnsi="Palatino Linotype"/>
        </w:rPr>
        <w:t>doce de octubre de dos mil dieciocho</w:t>
      </w:r>
      <w:r w:rsidR="0050331B" w:rsidRPr="0079433E">
        <w:rPr>
          <w:rFonts w:ascii="Palatino Linotype" w:hAnsi="Palatino Linotype" w:cs="Arial"/>
        </w:rPr>
        <w:t xml:space="preserve">, atento a lo dispuesto en los artículos 11, 127 y 131 de la Ley de Protección de Datos Personales en Posesión de Sujetos Obligados del Estado de México y Municipios y 185, fracciones I, II y IV de la Ley de </w:t>
      </w:r>
      <w:r w:rsidR="0050331B" w:rsidRPr="0079433E">
        <w:rPr>
          <w:rFonts w:ascii="Palatino Linotype" w:hAnsi="Palatino Linotype" w:cs="Arial"/>
        </w:rPr>
        <w:lastRenderedPageBreak/>
        <w:t xml:space="preserve">Transparencia y Acceso a la Información Pública del Estado de México y Municipios de aplicación supletoria, </w:t>
      </w:r>
      <w:r w:rsidR="0050331B" w:rsidRPr="0079433E">
        <w:rPr>
          <w:rFonts w:ascii="Palatino Linotype" w:hAnsi="Palatino Linotype"/>
        </w:rPr>
        <w:t>se a</w:t>
      </w:r>
      <w:r w:rsidR="0050331B" w:rsidRPr="0079433E">
        <w:rPr>
          <w:rFonts w:ascii="Palatino Linotype" w:hAnsi="Palatino Linotype" w:cs="Arial"/>
        </w:rPr>
        <w:t xml:space="preserve">cordó lo siguiente: </w:t>
      </w:r>
    </w:p>
    <w:p w:rsidR="0050331B" w:rsidRPr="0079433E" w:rsidRDefault="0050331B" w:rsidP="00A400CF">
      <w:pPr>
        <w:pStyle w:val="Prrafodelista"/>
        <w:ind w:left="0"/>
        <w:contextualSpacing w:val="0"/>
        <w:jc w:val="both"/>
        <w:rPr>
          <w:rFonts w:ascii="Palatino Linotype" w:hAnsi="Palatino Linotype" w:cs="Arial"/>
        </w:rPr>
      </w:pPr>
    </w:p>
    <w:p w:rsidR="0050331B" w:rsidRPr="0079433E" w:rsidRDefault="0050331B" w:rsidP="00A400CF">
      <w:pPr>
        <w:ind w:left="851" w:right="901"/>
        <w:jc w:val="both"/>
        <w:rPr>
          <w:rFonts w:ascii="Palatino Linotype" w:hAnsi="Palatino Linotype" w:cs="Arial"/>
          <w:i/>
          <w:sz w:val="22"/>
          <w:szCs w:val="22"/>
          <w:lang w:val="es-ES_tradnl"/>
        </w:rPr>
      </w:pPr>
      <w:r w:rsidRPr="0079433E">
        <w:rPr>
          <w:rFonts w:ascii="Palatino Linotype" w:hAnsi="Palatino Linotype" w:cs="Arial"/>
          <w:i/>
          <w:sz w:val="22"/>
          <w:szCs w:val="22"/>
          <w:lang w:val="es-ES_tradnl"/>
        </w:rPr>
        <w:t>“</w:t>
      </w:r>
      <w:r w:rsidRPr="0079433E">
        <w:rPr>
          <w:rFonts w:ascii="Palatino Linotype" w:hAnsi="Palatino Linotype" w:cs="Arial"/>
          <w:b/>
          <w:i/>
          <w:sz w:val="22"/>
          <w:szCs w:val="22"/>
          <w:lang w:val="es-ES_tradnl"/>
        </w:rPr>
        <w:t xml:space="preserve">PRIMERO. </w:t>
      </w:r>
      <w:r w:rsidRPr="0079433E">
        <w:rPr>
          <w:rFonts w:ascii="Palatino Linotype" w:hAnsi="Palatino Linotype" w:cs="Arial"/>
          <w:i/>
          <w:sz w:val="22"/>
          <w:szCs w:val="22"/>
          <w:lang w:val="es-ES_tradnl"/>
        </w:rPr>
        <w:t xml:space="preserve">Se tiene por acreditada la personalidad e identidad de la </w:t>
      </w:r>
      <w:r w:rsidRPr="00F04041">
        <w:rPr>
          <w:rFonts w:ascii="Palatino Linotype" w:hAnsi="Palatino Linotype" w:cs="Arial"/>
          <w:i/>
          <w:sz w:val="22"/>
          <w:szCs w:val="22"/>
          <w:lang w:val="es-ES_tradnl"/>
        </w:rPr>
        <w:t xml:space="preserve">C. </w:t>
      </w:r>
      <w:r w:rsidR="00F04041" w:rsidRPr="00F04041">
        <w:rPr>
          <w:rFonts w:ascii="Palatino Linotype" w:hAnsi="Palatino Linotype" w:cs="Arial"/>
          <w:b/>
          <w:i/>
          <w:sz w:val="22"/>
          <w:szCs w:val="22"/>
          <w:lang w:val="es-ES_tradnl"/>
        </w:rPr>
        <w:t xml:space="preserve">XXXXX XXXXXXX </w:t>
      </w:r>
      <w:proofErr w:type="spellStart"/>
      <w:r w:rsidR="00F04041" w:rsidRPr="00F04041">
        <w:rPr>
          <w:rFonts w:ascii="Palatino Linotype" w:hAnsi="Palatino Linotype" w:cs="Arial"/>
          <w:b/>
          <w:i/>
          <w:sz w:val="22"/>
          <w:szCs w:val="22"/>
          <w:lang w:val="es-ES_tradnl"/>
        </w:rPr>
        <w:t>XXXXXXX</w:t>
      </w:r>
      <w:proofErr w:type="spellEnd"/>
      <w:r w:rsidRPr="0079433E">
        <w:rPr>
          <w:rFonts w:ascii="Palatino Linotype" w:hAnsi="Palatino Linotype" w:cs="Arial"/>
          <w:i/>
          <w:sz w:val="22"/>
          <w:szCs w:val="22"/>
          <w:lang w:val="es-ES_tradnl"/>
        </w:rPr>
        <w:t xml:space="preserve">, como representante de la menor </w:t>
      </w:r>
      <w:r w:rsidR="00F04041">
        <w:rPr>
          <w:rFonts w:ascii="Palatino Linotype" w:hAnsi="Palatino Linotype" w:cs="Arial"/>
          <w:b/>
          <w:i/>
          <w:sz w:val="22"/>
          <w:szCs w:val="22"/>
          <w:lang w:val="es-ES_tradnl"/>
        </w:rPr>
        <w:t>XXXXXX</w:t>
      </w:r>
      <w:r w:rsidRPr="0079433E">
        <w:rPr>
          <w:rFonts w:ascii="Palatino Linotype" w:hAnsi="Palatino Linotype" w:cs="Arial"/>
          <w:b/>
          <w:i/>
          <w:sz w:val="22"/>
          <w:szCs w:val="22"/>
          <w:lang w:val="es-ES_tradnl"/>
        </w:rPr>
        <w:t xml:space="preserve"> </w:t>
      </w:r>
      <w:r w:rsidR="00F04041">
        <w:rPr>
          <w:rFonts w:ascii="Palatino Linotype" w:hAnsi="Palatino Linotype" w:cs="Arial"/>
          <w:b/>
          <w:i/>
          <w:sz w:val="22"/>
          <w:szCs w:val="22"/>
          <w:lang w:val="es-ES_tradnl"/>
        </w:rPr>
        <w:t>XXXXXXX</w:t>
      </w:r>
      <w:r w:rsidRPr="0079433E">
        <w:rPr>
          <w:rFonts w:ascii="Palatino Linotype" w:hAnsi="Palatino Linotype" w:cs="Arial"/>
          <w:b/>
          <w:i/>
          <w:sz w:val="22"/>
          <w:szCs w:val="22"/>
          <w:lang w:val="es-ES_tradnl"/>
        </w:rPr>
        <w:t xml:space="preserve"> </w:t>
      </w:r>
      <w:r w:rsidR="00F04041">
        <w:rPr>
          <w:rFonts w:ascii="Palatino Linotype" w:hAnsi="Palatino Linotype" w:cs="Arial"/>
          <w:b/>
          <w:i/>
          <w:sz w:val="22"/>
          <w:szCs w:val="22"/>
          <w:lang w:val="es-ES_tradnl"/>
        </w:rPr>
        <w:t>XXXXXXX</w:t>
      </w:r>
      <w:r w:rsidRPr="0079433E">
        <w:rPr>
          <w:rFonts w:ascii="Palatino Linotype" w:hAnsi="Palatino Linotype" w:cs="Arial"/>
          <w:i/>
          <w:sz w:val="22"/>
          <w:szCs w:val="22"/>
          <w:lang w:val="es-ES_tradnl"/>
        </w:rPr>
        <w:t xml:space="preserve"> en razón de que a través del </w:t>
      </w:r>
      <w:r w:rsidRPr="0079433E">
        <w:rPr>
          <w:rFonts w:ascii="Palatino Linotype" w:hAnsi="Palatino Linotype" w:cs="Arial"/>
          <w:b/>
          <w:i/>
          <w:sz w:val="22"/>
          <w:szCs w:val="22"/>
          <w:lang w:val="es-ES_tradnl"/>
        </w:rPr>
        <w:t>SARCOEM</w:t>
      </w:r>
      <w:r w:rsidRPr="0079433E">
        <w:rPr>
          <w:rFonts w:ascii="Palatino Linotype" w:hAnsi="Palatino Linotype" w:cs="Arial"/>
          <w:i/>
          <w:sz w:val="22"/>
          <w:szCs w:val="22"/>
          <w:lang w:val="es-ES_tradnl"/>
        </w:rPr>
        <w:t xml:space="preserve"> la particular desahogó el requerimiento hecho por esta Autoridad en fecha nueve de octubre del año en curso; lo anterior, de conformidad con el artículo 130, fracción VI de la Ley de Protección de Datos Personales en Posesión de Sujetos Obligados del Estado de México y Municipios. </w:t>
      </w:r>
    </w:p>
    <w:p w:rsidR="0050331B" w:rsidRPr="0079433E" w:rsidRDefault="0050331B" w:rsidP="00A400CF">
      <w:pPr>
        <w:ind w:left="851" w:right="901"/>
        <w:jc w:val="both"/>
        <w:rPr>
          <w:rFonts w:ascii="Palatino Linotype" w:hAnsi="Palatino Linotype" w:cs="Arial"/>
          <w:i/>
          <w:sz w:val="22"/>
          <w:szCs w:val="22"/>
          <w:lang w:val="es-ES_tradnl"/>
        </w:rPr>
      </w:pPr>
      <w:r w:rsidRPr="0079433E">
        <w:rPr>
          <w:rFonts w:ascii="Palatino Linotype" w:hAnsi="Palatino Linotype" w:cs="Arial"/>
          <w:b/>
          <w:i/>
          <w:sz w:val="22"/>
          <w:szCs w:val="22"/>
          <w:lang w:val="es-ES_tradnl"/>
        </w:rPr>
        <w:t>SEGUNDO.</w:t>
      </w:r>
      <w:r w:rsidRPr="0079433E">
        <w:rPr>
          <w:rFonts w:ascii="Palatino Linotype" w:hAnsi="Palatino Linotype" w:cs="Arial"/>
          <w:i/>
          <w:sz w:val="22"/>
          <w:szCs w:val="22"/>
          <w:lang w:val="es-ES_tradnl"/>
        </w:rPr>
        <w:t xml:space="preserve"> Se </w:t>
      </w:r>
      <w:r w:rsidRPr="0079433E">
        <w:rPr>
          <w:rFonts w:ascii="Palatino Linotype" w:hAnsi="Palatino Linotype" w:cs="Arial"/>
          <w:b/>
          <w:i/>
          <w:sz w:val="22"/>
          <w:szCs w:val="22"/>
          <w:lang w:val="es-ES_tradnl"/>
        </w:rPr>
        <w:t>admite</w:t>
      </w:r>
      <w:r w:rsidRPr="0079433E">
        <w:rPr>
          <w:rFonts w:ascii="Palatino Linotype" w:hAnsi="Palatino Linotype" w:cs="Arial"/>
          <w:i/>
          <w:sz w:val="22"/>
          <w:szCs w:val="22"/>
          <w:lang w:val="es-ES_tradnl"/>
        </w:rPr>
        <w:t xml:space="preserve"> a trámite el Recurso de Revisión con número al rubro anotado, con fundamento en el artículo 11 de la Ley de Protección de Datos Personales en Posesión de Sujetos Obligados del Estado de México y Municipios; y 29 del Código de Procedimientos Administrativos del Estado de México, en aplicación supletoria, al resultar procedente en términos del artículo 129, fracción XII de la Ley en cita. </w:t>
      </w:r>
    </w:p>
    <w:p w:rsidR="0050331B" w:rsidRPr="0079433E" w:rsidRDefault="0050331B" w:rsidP="00A400CF">
      <w:pPr>
        <w:ind w:left="851" w:right="901"/>
        <w:jc w:val="both"/>
        <w:rPr>
          <w:rFonts w:ascii="Palatino Linotype" w:hAnsi="Palatino Linotype" w:cs="Arial"/>
          <w:i/>
          <w:sz w:val="22"/>
          <w:szCs w:val="22"/>
          <w:lang w:val="es-ES_tradnl"/>
        </w:rPr>
      </w:pPr>
      <w:r w:rsidRPr="0079433E">
        <w:rPr>
          <w:rFonts w:ascii="Palatino Linotype" w:hAnsi="Palatino Linotype" w:cs="Arial"/>
          <w:b/>
          <w:i/>
          <w:sz w:val="22"/>
          <w:szCs w:val="22"/>
          <w:lang w:val="es-ES_tradnl"/>
        </w:rPr>
        <w:t>TERCERO</w:t>
      </w:r>
      <w:r w:rsidRPr="0079433E">
        <w:rPr>
          <w:rFonts w:ascii="Palatino Linotype" w:hAnsi="Palatino Linotype" w:cs="Arial"/>
          <w:i/>
          <w:sz w:val="22"/>
          <w:szCs w:val="22"/>
          <w:lang w:val="es-ES_tradnl"/>
        </w:rPr>
        <w:t xml:space="preserve">. Intégrese el expediente respectivo y póngase a disposición de las partes, para que en un plazo no mayor a siete días, </w:t>
      </w:r>
      <w:r w:rsidRPr="0079433E">
        <w:rPr>
          <w:rFonts w:ascii="Palatino Linotype" w:hAnsi="Palatino Linotype" w:cs="Arial"/>
          <w:b/>
          <w:i/>
          <w:sz w:val="22"/>
          <w:szCs w:val="22"/>
          <w:lang w:val="es-ES_tradnl"/>
        </w:rPr>
        <w:t>LA RECURRENTE</w:t>
      </w:r>
      <w:r w:rsidRPr="0079433E">
        <w:rPr>
          <w:rFonts w:ascii="Palatino Linotype" w:hAnsi="Palatino Linotype" w:cs="Arial"/>
          <w:i/>
          <w:sz w:val="22"/>
          <w:szCs w:val="22"/>
          <w:lang w:val="es-ES_tradnl"/>
        </w:rPr>
        <w:t xml:space="preserve"> realice manifestaciones y alegatos, y en el caso del </w:t>
      </w:r>
      <w:r w:rsidRPr="0079433E">
        <w:rPr>
          <w:rFonts w:ascii="Palatino Linotype" w:hAnsi="Palatino Linotype" w:cs="Arial"/>
          <w:b/>
          <w:i/>
          <w:sz w:val="22"/>
          <w:szCs w:val="22"/>
          <w:lang w:val="es-ES_tradnl"/>
        </w:rPr>
        <w:t>SUJETO OBLIGADO</w:t>
      </w:r>
      <w:r w:rsidRPr="0079433E">
        <w:rPr>
          <w:rFonts w:ascii="Palatino Linotype" w:hAnsi="Palatino Linotype" w:cs="Arial"/>
          <w:i/>
          <w:sz w:val="22"/>
          <w:szCs w:val="22"/>
          <w:lang w:val="es-ES_tradnl"/>
        </w:rPr>
        <w:t xml:space="preserve"> exhiba el Informe Justificado correspondiente, así como para que las partes ofrezcan las pruebas que a su derecho convengan, en términos de los artículos 11 y 126 de la Ley de Protección de Datos Personales en Posesión de Sujetos Obligados del Estado de México y Municipios, y 185, fracción II de la Ley de Transparencia y Acceso a la Información Pública del Estado de México y Municipios, en aplicación supletoria; apercibidos de que, en caso de no hacerlo se tendrán por </w:t>
      </w:r>
      <w:proofErr w:type="spellStart"/>
      <w:r w:rsidRPr="0079433E">
        <w:rPr>
          <w:rFonts w:ascii="Palatino Linotype" w:hAnsi="Palatino Linotype" w:cs="Arial"/>
          <w:i/>
          <w:sz w:val="22"/>
          <w:szCs w:val="22"/>
          <w:lang w:val="es-ES_tradnl"/>
        </w:rPr>
        <w:t>precluidos</w:t>
      </w:r>
      <w:proofErr w:type="spellEnd"/>
      <w:r w:rsidRPr="0079433E">
        <w:rPr>
          <w:rFonts w:ascii="Palatino Linotype" w:hAnsi="Palatino Linotype" w:cs="Arial"/>
          <w:i/>
          <w:sz w:val="22"/>
          <w:szCs w:val="22"/>
          <w:lang w:val="es-ES_tradnl"/>
        </w:rPr>
        <w:t xml:space="preserve"> sus derechos y sólo se recibirán aquellas pruebas supervenientes, siempre y cuando no se haya dictado resolución, de conformidad con lo previsto en los artículos 124 y 125 de la Ley de la materia. </w:t>
      </w:r>
    </w:p>
    <w:p w:rsidR="0050331B" w:rsidRPr="0079433E" w:rsidRDefault="0050331B" w:rsidP="00A400CF">
      <w:pPr>
        <w:ind w:left="851" w:right="901"/>
        <w:jc w:val="both"/>
        <w:rPr>
          <w:rFonts w:ascii="Palatino Linotype" w:hAnsi="Palatino Linotype" w:cs="Arial"/>
          <w:i/>
          <w:sz w:val="22"/>
          <w:szCs w:val="22"/>
          <w:lang w:val="es-ES_tradnl"/>
        </w:rPr>
      </w:pPr>
      <w:r w:rsidRPr="0079433E">
        <w:rPr>
          <w:rFonts w:ascii="Palatino Linotype" w:hAnsi="Palatino Linotype" w:cs="Arial"/>
          <w:b/>
          <w:i/>
          <w:sz w:val="22"/>
          <w:szCs w:val="22"/>
          <w:lang w:val="es-ES_tradnl"/>
        </w:rPr>
        <w:t>CUARTO.</w:t>
      </w:r>
      <w:r w:rsidRPr="0079433E">
        <w:rPr>
          <w:rFonts w:ascii="Palatino Linotype" w:hAnsi="Palatino Linotype" w:cs="Arial"/>
          <w:i/>
          <w:sz w:val="22"/>
          <w:szCs w:val="22"/>
          <w:lang w:val="es-ES_tradnl"/>
        </w:rPr>
        <w:t xml:space="preserve"> Se requiere a las partes, para que en un plazo no mayor a siete días, manifiesten, por cualquier medio, su voluntad de conciliar, contados a partir de la notificación del presente Acuerdo, de conformidad con lo establecido en el artículo 132, fracción I de la Ley de Protección de Datos Personales en Posesión de Sujetos Obligados del Estado de México y Municipios, apercibidos de que, en caso de no hacerlo, se tendrán por </w:t>
      </w:r>
      <w:proofErr w:type="spellStart"/>
      <w:r w:rsidRPr="0079433E">
        <w:rPr>
          <w:rFonts w:ascii="Palatino Linotype" w:hAnsi="Palatino Linotype" w:cs="Arial"/>
          <w:i/>
          <w:sz w:val="22"/>
          <w:szCs w:val="22"/>
          <w:lang w:val="es-ES_tradnl"/>
        </w:rPr>
        <w:t>precluidos</w:t>
      </w:r>
      <w:proofErr w:type="spellEnd"/>
      <w:r w:rsidRPr="0079433E">
        <w:rPr>
          <w:rFonts w:ascii="Palatino Linotype" w:hAnsi="Palatino Linotype" w:cs="Arial"/>
          <w:i/>
          <w:sz w:val="22"/>
          <w:szCs w:val="22"/>
          <w:lang w:val="es-ES_tradnl"/>
        </w:rPr>
        <w:t xml:space="preserve"> sus derechos para tales efectos, en términos de los citados artículos 124 y 125 del ordenamiento legal de referencia. </w:t>
      </w:r>
    </w:p>
    <w:p w:rsidR="0050331B" w:rsidRPr="0079433E" w:rsidRDefault="0050331B" w:rsidP="00A400CF">
      <w:pPr>
        <w:ind w:left="851" w:right="901"/>
        <w:jc w:val="both"/>
        <w:rPr>
          <w:rFonts w:ascii="Palatino Linotype" w:hAnsi="Palatino Linotype" w:cs="Arial"/>
          <w:i/>
          <w:sz w:val="22"/>
          <w:szCs w:val="22"/>
          <w:lang w:val="es-ES_tradnl"/>
        </w:rPr>
      </w:pPr>
      <w:r w:rsidRPr="0079433E">
        <w:rPr>
          <w:rFonts w:ascii="Palatino Linotype" w:hAnsi="Palatino Linotype" w:cs="Arial"/>
          <w:b/>
          <w:i/>
          <w:sz w:val="22"/>
          <w:szCs w:val="22"/>
          <w:lang w:val="es-ES_tradnl"/>
        </w:rPr>
        <w:t>QUINTO.</w:t>
      </w:r>
      <w:r w:rsidRPr="0079433E">
        <w:rPr>
          <w:rFonts w:ascii="Palatino Linotype" w:hAnsi="Palatino Linotype" w:cs="Arial"/>
          <w:i/>
          <w:sz w:val="22"/>
          <w:szCs w:val="22"/>
          <w:lang w:val="es-ES_tradnl"/>
        </w:rPr>
        <w:t xml:space="preserve"> Notifíquese a las partes en la vía señalada para tal efecto.” (</w:t>
      </w:r>
      <w:proofErr w:type="gramStart"/>
      <w:r w:rsidRPr="0079433E">
        <w:rPr>
          <w:rFonts w:ascii="Palatino Linotype" w:hAnsi="Palatino Linotype" w:cs="Arial"/>
          <w:i/>
          <w:sz w:val="22"/>
          <w:szCs w:val="22"/>
          <w:lang w:val="es-ES_tradnl"/>
        </w:rPr>
        <w:t>sic</w:t>
      </w:r>
      <w:proofErr w:type="gramEnd"/>
      <w:r w:rsidRPr="0079433E">
        <w:rPr>
          <w:rFonts w:ascii="Palatino Linotype" w:hAnsi="Palatino Linotype" w:cs="Arial"/>
          <w:i/>
          <w:sz w:val="22"/>
          <w:szCs w:val="22"/>
          <w:lang w:val="es-ES_tradnl"/>
        </w:rPr>
        <w:t>)</w:t>
      </w:r>
    </w:p>
    <w:p w:rsidR="0050331B" w:rsidRPr="0079433E" w:rsidRDefault="0050331B" w:rsidP="00A400CF">
      <w:pPr>
        <w:ind w:left="851" w:right="901"/>
        <w:jc w:val="both"/>
        <w:rPr>
          <w:rFonts w:ascii="Palatino Linotype" w:hAnsi="Palatino Linotype" w:cs="Arial"/>
          <w:i/>
          <w:sz w:val="22"/>
          <w:szCs w:val="22"/>
          <w:lang w:val="es-ES_tradnl"/>
        </w:rPr>
      </w:pPr>
    </w:p>
    <w:p w:rsidR="008A7FCF" w:rsidRPr="0079433E" w:rsidRDefault="0099740C" w:rsidP="00A400CF">
      <w:pPr>
        <w:pStyle w:val="Prrafodelista"/>
        <w:spacing w:line="360" w:lineRule="auto"/>
        <w:ind w:left="0"/>
        <w:jc w:val="both"/>
        <w:rPr>
          <w:rFonts w:ascii="Palatino Linotype" w:hAnsi="Palatino Linotype" w:cs="Arial"/>
        </w:rPr>
      </w:pPr>
      <w:r w:rsidRPr="0079433E">
        <w:rPr>
          <w:rFonts w:ascii="Palatino Linotype" w:hAnsi="Palatino Linotype" w:cs="Arial"/>
        </w:rPr>
        <w:t>Asimismo, en términos del artículo 132</w:t>
      </w:r>
      <w:r w:rsidR="00CD7008" w:rsidRPr="0079433E">
        <w:rPr>
          <w:rFonts w:ascii="Palatino Linotype" w:hAnsi="Palatino Linotype" w:cs="Arial"/>
        </w:rPr>
        <w:t>,</w:t>
      </w:r>
      <w:r w:rsidRPr="0079433E">
        <w:rPr>
          <w:rFonts w:ascii="Palatino Linotype" w:hAnsi="Palatino Linotype" w:cs="Arial"/>
        </w:rPr>
        <w:t xml:space="preserve"> fracción I de la Ley de Protección de Datos Personales en Posesión de Sujetos Obligados del Estado de México y Municipios, se </w:t>
      </w:r>
      <w:r w:rsidRPr="0079433E">
        <w:rPr>
          <w:rFonts w:ascii="Palatino Linotype" w:hAnsi="Palatino Linotype" w:cs="Arial"/>
        </w:rPr>
        <w:lastRenderedPageBreak/>
        <w:t>hizo del conocimiento de las partes un resumen del recurso de revisión de mérito, así como los elementos comunes y puntos de controvers</w:t>
      </w:r>
      <w:r w:rsidR="008A7FCF" w:rsidRPr="0079433E">
        <w:rPr>
          <w:rFonts w:ascii="Palatino Linotype" w:hAnsi="Palatino Linotype" w:cs="Arial"/>
        </w:rPr>
        <w:t>ia respecto del presente asunto; asimismo, se dejó la posibilidad de que manifestaran su voluntad de conciliar.</w:t>
      </w:r>
    </w:p>
    <w:p w:rsidR="0003004C" w:rsidRPr="0079433E" w:rsidRDefault="0003004C" w:rsidP="00A400CF">
      <w:pPr>
        <w:pStyle w:val="Prrafodelista"/>
        <w:spacing w:line="360" w:lineRule="auto"/>
        <w:ind w:left="0"/>
        <w:jc w:val="both"/>
        <w:rPr>
          <w:rFonts w:ascii="Palatino Linotype" w:hAnsi="Palatino Linotype" w:cs="Arial"/>
        </w:rPr>
      </w:pPr>
    </w:p>
    <w:p w:rsidR="00D506ED" w:rsidRPr="0079433E" w:rsidRDefault="0050331B" w:rsidP="00A400CF">
      <w:pPr>
        <w:spacing w:line="360" w:lineRule="auto"/>
        <w:jc w:val="both"/>
        <w:rPr>
          <w:rFonts w:ascii="Palatino Linotype" w:hAnsi="Palatino Linotype" w:cs="Arial"/>
          <w:noProof/>
          <w:lang w:val="es-MX" w:eastAsia="es-MX"/>
        </w:rPr>
      </w:pPr>
      <w:r w:rsidRPr="0079433E">
        <w:rPr>
          <w:rFonts w:ascii="Palatino Linotype" w:eastAsia="Arial Unicode MS" w:hAnsi="Palatino Linotype" w:cs="Arial"/>
          <w:b/>
          <w:sz w:val="28"/>
          <w:szCs w:val="28"/>
        </w:rPr>
        <w:t>XI</w:t>
      </w:r>
      <w:r w:rsidR="0099740C" w:rsidRPr="0079433E">
        <w:rPr>
          <w:rFonts w:ascii="Palatino Linotype" w:eastAsia="Arial Unicode MS" w:hAnsi="Palatino Linotype" w:cs="Arial"/>
          <w:b/>
          <w:sz w:val="28"/>
          <w:szCs w:val="28"/>
        </w:rPr>
        <w:t xml:space="preserve">. </w:t>
      </w:r>
      <w:r w:rsidR="00D506ED" w:rsidRPr="0079433E">
        <w:rPr>
          <w:rFonts w:ascii="Palatino Linotype" w:hAnsi="Palatino Linotype" w:cs="Arial"/>
        </w:rPr>
        <w:t>En cumplimiento a lo anterior, de las constancias del expediente electrónico del</w:t>
      </w:r>
      <w:r w:rsidR="00D506ED" w:rsidRPr="0079433E">
        <w:rPr>
          <w:rFonts w:ascii="Palatino Linotype" w:hAnsi="Palatino Linotype" w:cs="Arial"/>
          <w:b/>
        </w:rPr>
        <w:t xml:space="preserve"> SARCOEM</w:t>
      </w:r>
      <w:r w:rsidR="00D506ED" w:rsidRPr="0079433E">
        <w:rPr>
          <w:rFonts w:ascii="Palatino Linotype" w:hAnsi="Palatino Linotype" w:cs="Arial"/>
        </w:rPr>
        <w:t>, se observa que</w:t>
      </w:r>
      <w:r w:rsidR="00D506ED" w:rsidRPr="0079433E">
        <w:rPr>
          <w:rFonts w:ascii="Palatino Linotype" w:hAnsi="Palatino Linotype" w:cs="Arial"/>
          <w:b/>
        </w:rPr>
        <w:t xml:space="preserve"> </w:t>
      </w:r>
      <w:r w:rsidR="00D506ED" w:rsidRPr="0079433E">
        <w:rPr>
          <w:rFonts w:ascii="Palatino Linotype" w:hAnsi="Palatino Linotype" w:cs="Arial"/>
        </w:rPr>
        <w:t xml:space="preserve">el día veintidós de octubre de dos mil dieciocho, </w:t>
      </w:r>
      <w:r w:rsidR="00D506ED" w:rsidRPr="0079433E">
        <w:rPr>
          <w:rFonts w:ascii="Palatino Linotype" w:hAnsi="Palatino Linotype" w:cs="Arial"/>
          <w:b/>
        </w:rPr>
        <w:t xml:space="preserve">LA RECURRENTE </w:t>
      </w:r>
      <w:r w:rsidR="00D506ED" w:rsidRPr="0079433E">
        <w:rPr>
          <w:rFonts w:ascii="Palatino Linotype" w:hAnsi="Palatino Linotype" w:cs="Arial"/>
        </w:rPr>
        <w:t xml:space="preserve">realizó sus manifestaciones, adjuntando para ello el archivo </w:t>
      </w:r>
      <w:hyperlink r:id="rId13" w:history="1">
        <w:hyperlink r:id="rId14" w:tgtFrame="_blank" w:history="1">
          <w:r w:rsidR="00D506ED" w:rsidRPr="0079433E">
            <w:rPr>
              <w:rFonts w:ascii="Palatino Linotype" w:hAnsi="Palatino Linotype" w:cs="Arial"/>
              <w:b/>
            </w:rPr>
            <w:t>Alegatos.pdf</w:t>
          </w:r>
        </w:hyperlink>
        <w:r w:rsidR="00D506ED" w:rsidRPr="0079433E">
          <w:rPr>
            <w:rFonts w:ascii="Palatino Linotype" w:hAnsi="Palatino Linotype" w:cs="Arial"/>
            <w:b/>
          </w:rPr>
          <w:t xml:space="preserve">, </w:t>
        </w:r>
      </w:hyperlink>
      <w:r w:rsidR="00D506ED" w:rsidRPr="0079433E">
        <w:rPr>
          <w:rFonts w:ascii="Palatino Linotype" w:hAnsi="Palatino Linotype"/>
        </w:rPr>
        <w:t xml:space="preserve">el cual es del </w:t>
      </w:r>
      <w:r w:rsidR="00D506ED" w:rsidRPr="0079433E">
        <w:rPr>
          <w:rFonts w:ascii="Palatino Linotype" w:hAnsi="Palatino Linotype" w:cs="Arial"/>
          <w:lang w:val="es-ES_tradnl"/>
        </w:rPr>
        <w:t>conocimiento</w:t>
      </w:r>
      <w:r w:rsidR="00D506ED" w:rsidRPr="0079433E">
        <w:rPr>
          <w:rFonts w:ascii="Palatino Linotype" w:hAnsi="Palatino Linotype"/>
        </w:rPr>
        <w:t xml:space="preserve"> de las partes por lo cual se omite su inserción; </w:t>
      </w:r>
      <w:r w:rsidR="00D506ED" w:rsidRPr="0079433E">
        <w:rPr>
          <w:rFonts w:ascii="Palatino Linotype" w:eastAsia="Arial Unicode MS" w:hAnsi="Palatino Linotype" w:cs="Arial"/>
          <w:color w:val="000000"/>
        </w:rPr>
        <w:t xml:space="preserve">por su parte, </w:t>
      </w:r>
      <w:r w:rsidR="00D506ED" w:rsidRPr="0079433E">
        <w:rPr>
          <w:rFonts w:ascii="Palatino Linotype" w:hAnsi="Palatino Linotype" w:cs="Arial"/>
          <w:b/>
        </w:rPr>
        <w:t>EL</w:t>
      </w:r>
      <w:r w:rsidR="00D506ED" w:rsidRPr="0079433E">
        <w:rPr>
          <w:rFonts w:ascii="Palatino Linotype" w:hAnsi="Palatino Linotype" w:cs="Arial"/>
        </w:rPr>
        <w:t xml:space="preserve"> </w:t>
      </w:r>
      <w:r w:rsidR="00D506ED" w:rsidRPr="0079433E">
        <w:rPr>
          <w:rFonts w:ascii="Palatino Linotype" w:hAnsi="Palatino Linotype" w:cs="Arial"/>
          <w:b/>
        </w:rPr>
        <w:t>SUJETO OBLIGADO</w:t>
      </w:r>
      <w:r w:rsidR="00D506ED" w:rsidRPr="0079433E">
        <w:rPr>
          <w:rFonts w:ascii="Palatino Linotype" w:eastAsia="Arial Unicode MS" w:hAnsi="Palatino Linotype" w:cs="Arial"/>
          <w:color w:val="000000"/>
        </w:rPr>
        <w:t xml:space="preserve"> en la misma fecha</w:t>
      </w:r>
      <w:r w:rsidR="00D506ED" w:rsidRPr="0079433E">
        <w:rPr>
          <w:rFonts w:ascii="Palatino Linotype" w:hAnsi="Palatino Linotype" w:cs="Arial"/>
        </w:rPr>
        <w:t>,</w:t>
      </w:r>
      <w:r w:rsidR="00D506ED" w:rsidRPr="0079433E">
        <w:rPr>
          <w:rFonts w:ascii="Palatino Linotype" w:hAnsi="Palatino Linotype" w:cs="Arial"/>
          <w:b/>
        </w:rPr>
        <w:t xml:space="preserve"> </w:t>
      </w:r>
      <w:r w:rsidR="00D506ED" w:rsidRPr="0079433E">
        <w:rPr>
          <w:rFonts w:ascii="Palatino Linotype" w:hAnsi="Palatino Linotype" w:cs="Arial"/>
        </w:rPr>
        <w:t>envió el Informe Justificado, como se desprende de la siguiente imagen</w:t>
      </w:r>
      <w:r w:rsidR="00D506ED" w:rsidRPr="0079433E">
        <w:rPr>
          <w:rFonts w:ascii="Palatino Linotype" w:hAnsi="Palatino Linotype" w:cs="Arial"/>
          <w:noProof/>
          <w:lang w:val="es-MX" w:eastAsia="es-MX"/>
        </w:rPr>
        <w:t xml:space="preserve">: </w:t>
      </w:r>
    </w:p>
    <w:p w:rsidR="00D506ED" w:rsidRPr="0079433E" w:rsidRDefault="00A400CF" w:rsidP="00A400CF">
      <w:pPr>
        <w:spacing w:line="360" w:lineRule="auto"/>
        <w:jc w:val="both"/>
        <w:rPr>
          <w:rFonts w:ascii="Palatino Linotype" w:hAnsi="Palatino Linotype" w:cs="Arial"/>
          <w:noProof/>
          <w:lang w:val="es-MX" w:eastAsia="es-MX"/>
        </w:rPr>
      </w:pPr>
      <w:r w:rsidRPr="0079433E">
        <w:rPr>
          <w:rFonts w:ascii="Palatino Linotype" w:hAnsi="Palatino Linotype" w:cs="Arial"/>
          <w:noProof/>
          <w:lang w:val="es-MX" w:eastAsia="es-MX"/>
        </w:rPr>
        <mc:AlternateContent>
          <mc:Choice Requires="wps">
            <w:drawing>
              <wp:anchor distT="0" distB="0" distL="114300" distR="114300" simplePos="0" relativeHeight="251669504" behindDoc="0" locked="0" layoutInCell="1" allowOverlap="1">
                <wp:simplePos x="0" y="0"/>
                <wp:positionH relativeFrom="margin">
                  <wp:align>left</wp:align>
                </wp:positionH>
                <wp:positionV relativeFrom="paragraph">
                  <wp:posOffset>2124441</wp:posOffset>
                </wp:positionV>
                <wp:extent cx="5654694" cy="863912"/>
                <wp:effectExtent l="76200" t="38100" r="79375" b="88900"/>
                <wp:wrapNone/>
                <wp:docPr id="7" name="Rectángulo redondeado 7"/>
                <wp:cNvGraphicFramePr/>
                <a:graphic xmlns:a="http://schemas.openxmlformats.org/drawingml/2006/main">
                  <a:graphicData uri="http://schemas.microsoft.com/office/word/2010/wordprocessingShape">
                    <wps:wsp>
                      <wps:cNvSpPr/>
                      <wps:spPr>
                        <a:xfrm>
                          <a:off x="0" y="0"/>
                          <a:ext cx="5654694" cy="863912"/>
                        </a:xfrm>
                        <a:prstGeom prst="round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E626F99" id="Rectángulo redondeado 7" o:spid="_x0000_s1026" style="position:absolute;margin-left:0;margin-top:167.3pt;width:445.25pt;height:68pt;z-index:25166950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" filled="f" strokecolor="red" strokeweight="2.25pt">
                <v:shadow on="t" color="black" opacity="22937f" origin=",.5" offset="0,.63889mm"/>
                <w10:wrap anchorx="margin"/>
              </v:roundrect>
            </w:pict>
          </mc:Fallback>
        </mc:AlternateContent>
      </w:r>
      <w:bookmarkStart w:id="0" w:name="_GoBack"/>
      <w:r w:rsidR="0051110B">
        <w:rPr>
          <w:rFonts w:ascii="Palatino Linotype" w:hAnsi="Palatino Linotype" w:cs="Arial"/>
          <w:noProof/>
          <w:lang w:val="es-MX" w:eastAsia="es-MX"/>
        </w:rPr>
        <w:drawing>
          <wp:inline distT="0" distB="0" distL="0" distR="0">
            <wp:extent cx="5792008" cy="3038899"/>
            <wp:effectExtent l="0" t="0" r="0" b="952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in título.png"/>
                    <pic:cNvPicPr/>
                  </pic:nvPicPr>
                  <pic:blipFill>
                    <a:blip r:embed="rId15">
                      <a:extLst>
                        <a:ext uri="{28A0092B-C50C-407E-A947-70E740481C1C}">
                          <a14:useLocalDpi xmlns:a14="http://schemas.microsoft.com/office/drawing/2010/main" val="0"/>
                        </a:ext>
                      </a:extLst>
                    </a:blip>
                    <a:stretch>
                      <a:fillRect/>
                    </a:stretch>
                  </pic:blipFill>
                  <pic:spPr>
                    <a:xfrm>
                      <a:off x="0" y="0"/>
                      <a:ext cx="5792008" cy="3038899"/>
                    </a:xfrm>
                    <a:prstGeom prst="rect">
                      <a:avLst/>
                    </a:prstGeom>
                  </pic:spPr>
                </pic:pic>
              </a:graphicData>
            </a:graphic>
          </wp:inline>
        </w:drawing>
      </w:r>
      <w:bookmarkEnd w:id="0"/>
    </w:p>
    <w:p w:rsidR="00D506ED" w:rsidRPr="0079433E" w:rsidRDefault="00D506ED" w:rsidP="00A400CF">
      <w:pPr>
        <w:spacing w:line="360" w:lineRule="auto"/>
        <w:jc w:val="both"/>
        <w:rPr>
          <w:rFonts w:ascii="Palatino Linotype" w:hAnsi="Palatino Linotype" w:cs="Arial"/>
          <w:noProof/>
          <w:lang w:val="es-MX" w:eastAsia="es-MX"/>
        </w:rPr>
      </w:pPr>
    </w:p>
    <w:p w:rsidR="00D506ED" w:rsidRPr="0079433E" w:rsidRDefault="00D506ED" w:rsidP="00A400CF">
      <w:pPr>
        <w:spacing w:line="360" w:lineRule="auto"/>
        <w:jc w:val="both"/>
        <w:rPr>
          <w:rFonts w:ascii="Palatino Linotype" w:eastAsia="Arial Unicode MS" w:hAnsi="Palatino Linotype" w:cs="Arial"/>
        </w:rPr>
      </w:pPr>
      <w:r w:rsidRPr="0079433E">
        <w:rPr>
          <w:rFonts w:ascii="Palatino Linotype" w:hAnsi="Palatino Linotype" w:cs="Arial"/>
          <w:noProof/>
          <w:lang w:val="es-MX" w:eastAsia="es-MX"/>
        </w:rPr>
        <w:t xml:space="preserve">Advirtiendo de </w:t>
      </w:r>
      <w:r w:rsidRPr="0079433E">
        <w:rPr>
          <w:rFonts w:ascii="Palatino Linotype" w:hAnsi="Palatino Linotype" w:cs="Arial"/>
        </w:rPr>
        <w:t>dicho</w:t>
      </w:r>
      <w:r w:rsidRPr="0079433E">
        <w:rPr>
          <w:rFonts w:ascii="Palatino Linotype" w:hAnsi="Palatino Linotype" w:cs="Arial"/>
          <w:noProof/>
          <w:lang w:val="es-MX" w:eastAsia="es-MX"/>
        </w:rPr>
        <w:t xml:space="preserve"> informe que </w:t>
      </w:r>
      <w:r w:rsidRPr="0079433E">
        <w:rPr>
          <w:rFonts w:ascii="Palatino Linotype" w:hAnsi="Palatino Linotype" w:cs="Arial"/>
          <w:b/>
          <w:noProof/>
          <w:lang w:val="es-MX" w:eastAsia="es-MX"/>
        </w:rPr>
        <w:t>EL SUJETO OBLIGADO</w:t>
      </w:r>
      <w:r w:rsidRPr="0079433E">
        <w:rPr>
          <w:rFonts w:ascii="Palatino Linotype" w:hAnsi="Palatino Linotype" w:cs="Arial"/>
          <w:noProof/>
          <w:lang w:val="es-MX" w:eastAsia="es-MX"/>
        </w:rPr>
        <w:t xml:space="preserve"> anexó los archivos </w:t>
      </w:r>
      <w:r w:rsidRPr="0079433E">
        <w:rPr>
          <w:rFonts w:ascii="Palatino Linotype" w:hAnsi="Palatino Linotype" w:cs="Arial"/>
          <w:b/>
          <w:noProof/>
          <w:lang w:val="es-MX" w:eastAsia="es-MX"/>
        </w:rPr>
        <w:t xml:space="preserve">Informe Justificado IMIEM.docx y </w:t>
      </w:r>
      <w:hyperlink r:id="rId16" w:tgtFrame="_blank" w:history="1">
        <w:r w:rsidRPr="0079433E">
          <w:rPr>
            <w:rFonts w:ascii="Palatino Linotype" w:hAnsi="Palatino Linotype" w:cs="Arial"/>
            <w:b/>
            <w:noProof/>
            <w:lang w:val="es-MX" w:eastAsia="es-MX"/>
          </w:rPr>
          <w:t>Informe Justificado IMIEM.PDF</w:t>
        </w:r>
      </w:hyperlink>
      <w:r w:rsidRPr="0079433E">
        <w:rPr>
          <w:rFonts w:ascii="Palatino Linotype" w:hAnsi="Palatino Linotype"/>
          <w:b/>
          <w:noProof/>
          <w:lang w:val="es-MX" w:eastAsia="es-MX"/>
        </w:rPr>
        <w:t xml:space="preserve">, </w:t>
      </w:r>
      <w:r w:rsidRPr="0079433E">
        <w:rPr>
          <w:rFonts w:ascii="Palatino Linotype" w:hAnsi="Palatino Linotype"/>
          <w:noProof/>
          <w:lang w:val="es-MX" w:eastAsia="es-MX"/>
        </w:rPr>
        <w:t xml:space="preserve">el cual </w:t>
      </w:r>
      <w:r w:rsidRPr="0079433E">
        <w:rPr>
          <w:rFonts w:ascii="Palatino Linotype" w:eastAsia="Arial Unicode MS" w:hAnsi="Palatino Linotype" w:cs="Arial"/>
        </w:rPr>
        <w:t>no</w:t>
      </w:r>
      <w:r w:rsidRPr="0079433E">
        <w:rPr>
          <w:rFonts w:ascii="Palatino Linotype" w:hAnsi="Palatino Linotype" w:cs="Arial"/>
          <w:bCs/>
        </w:rPr>
        <w:t xml:space="preserve"> se puso a disposición del solicitante, en razón de que no se actualizó el </w:t>
      </w:r>
      <w:r w:rsidRPr="0079433E">
        <w:rPr>
          <w:rFonts w:ascii="Palatino Linotype" w:hAnsi="Palatino Linotype" w:cs="Arial"/>
        </w:rPr>
        <w:t>supuesto</w:t>
      </w:r>
      <w:r w:rsidRPr="0079433E">
        <w:rPr>
          <w:rFonts w:ascii="Palatino Linotype" w:hAnsi="Palatino Linotype" w:cs="Arial"/>
          <w:bCs/>
        </w:rPr>
        <w:t xml:space="preserve"> de la </w:t>
      </w:r>
      <w:r w:rsidRPr="0079433E">
        <w:rPr>
          <w:rFonts w:ascii="Palatino Linotype" w:hAnsi="Palatino Linotype" w:cs="Arial"/>
          <w:bCs/>
        </w:rPr>
        <w:lastRenderedPageBreak/>
        <w:t>fracción III del artículo 185 de la Ley de Transparencia y Acceso a la Información Pública del Estado de México y Municipios</w:t>
      </w:r>
      <w:r w:rsidRPr="0079433E">
        <w:rPr>
          <w:rFonts w:ascii="Palatino Linotype" w:eastAsia="Arial Unicode MS" w:hAnsi="Palatino Linotype" w:cs="Arial"/>
        </w:rPr>
        <w:t xml:space="preserve">; sin embargo, se adjuntará al momento de notificar a </w:t>
      </w:r>
      <w:r w:rsidRPr="0079433E">
        <w:rPr>
          <w:rFonts w:ascii="Palatino Linotype" w:eastAsia="Arial Unicode MS" w:hAnsi="Palatino Linotype" w:cs="Arial"/>
          <w:b/>
        </w:rPr>
        <w:t>LA</w:t>
      </w:r>
      <w:r w:rsidRPr="0079433E">
        <w:rPr>
          <w:rFonts w:ascii="Palatino Linotype" w:eastAsia="Arial Unicode MS" w:hAnsi="Palatino Linotype" w:cs="Arial"/>
        </w:rPr>
        <w:t xml:space="preserve"> </w:t>
      </w:r>
      <w:r w:rsidRPr="0079433E">
        <w:rPr>
          <w:rFonts w:ascii="Palatino Linotype" w:eastAsia="Arial Unicode MS" w:hAnsi="Palatino Linotype" w:cs="Arial"/>
          <w:b/>
        </w:rPr>
        <w:t>RECURRENTE</w:t>
      </w:r>
      <w:r w:rsidRPr="0079433E">
        <w:rPr>
          <w:rFonts w:ascii="Palatino Linotype" w:eastAsia="Arial Unicode MS" w:hAnsi="Palatino Linotype" w:cs="Arial"/>
        </w:rPr>
        <w:t xml:space="preserve">. </w:t>
      </w:r>
    </w:p>
    <w:p w:rsidR="00D506ED" w:rsidRPr="0079433E" w:rsidRDefault="00D506ED" w:rsidP="00A400CF">
      <w:pPr>
        <w:spacing w:line="360" w:lineRule="auto"/>
        <w:jc w:val="both"/>
        <w:rPr>
          <w:rFonts w:ascii="Palatino Linotype" w:eastAsia="Arial Unicode MS" w:hAnsi="Palatino Linotype" w:cs="Arial"/>
          <w:b/>
          <w:szCs w:val="28"/>
        </w:rPr>
      </w:pPr>
    </w:p>
    <w:p w:rsidR="0015470F" w:rsidRPr="0079433E" w:rsidRDefault="003D0337" w:rsidP="00A400CF">
      <w:pPr>
        <w:pStyle w:val="Prrafodelista"/>
        <w:spacing w:line="360" w:lineRule="auto"/>
        <w:ind w:left="0"/>
        <w:jc w:val="both"/>
        <w:rPr>
          <w:rFonts w:ascii="Palatino Linotype" w:hAnsi="Palatino Linotype" w:cs="Arial"/>
        </w:rPr>
      </w:pPr>
      <w:r w:rsidRPr="0079433E">
        <w:rPr>
          <w:rFonts w:ascii="Palatino Linotype" w:hAnsi="Palatino Linotype"/>
          <w:b/>
          <w:sz w:val="28"/>
          <w:szCs w:val="28"/>
        </w:rPr>
        <w:t>XII</w:t>
      </w:r>
      <w:r w:rsidR="0099740C" w:rsidRPr="0079433E">
        <w:rPr>
          <w:rFonts w:ascii="Palatino Linotype" w:hAnsi="Palatino Linotype"/>
          <w:b/>
          <w:sz w:val="28"/>
          <w:szCs w:val="28"/>
        </w:rPr>
        <w:t xml:space="preserve">. </w:t>
      </w:r>
      <w:r w:rsidR="0099740C" w:rsidRPr="0079433E">
        <w:rPr>
          <w:rFonts w:ascii="Palatino Linotype" w:hAnsi="Palatino Linotype" w:cs="Arial"/>
        </w:rPr>
        <w:t xml:space="preserve">Una vez analizado el estado procesal que guardaba el expediente, el </w:t>
      </w:r>
      <w:r w:rsidR="00D506ED" w:rsidRPr="0079433E">
        <w:rPr>
          <w:rFonts w:ascii="Palatino Linotype" w:hAnsi="Palatino Linotype" w:cs="Arial"/>
        </w:rPr>
        <w:t xml:space="preserve">cinco de noviembre </w:t>
      </w:r>
      <w:r w:rsidR="00D76EA0" w:rsidRPr="0079433E">
        <w:rPr>
          <w:rFonts w:ascii="Palatino Linotype" w:hAnsi="Palatino Linotype" w:cs="Arial"/>
        </w:rPr>
        <w:t>d</w:t>
      </w:r>
      <w:r w:rsidR="0099740C" w:rsidRPr="0079433E">
        <w:rPr>
          <w:rFonts w:ascii="Palatino Linotype" w:hAnsi="Palatino Linotype" w:cs="Arial"/>
        </w:rPr>
        <w:t xml:space="preserve">e dos mil dieciocho, y de conformidad con lo establecido en </w:t>
      </w:r>
      <w:r w:rsidR="0099740C" w:rsidRPr="0079433E">
        <w:rPr>
          <w:rFonts w:ascii="Palatino Linotype" w:hAnsi="Palatino Linotype" w:cs="Arial"/>
          <w:lang w:val="es-ES_tradnl"/>
        </w:rPr>
        <w:t>los artículos 11, 127 y 133 de la Ley de Protección de Datos Personales en Posesión de Sujetos Obligados del Estado de México y Municipios y 185</w:t>
      </w:r>
      <w:r w:rsidR="008A7FCF" w:rsidRPr="0079433E">
        <w:rPr>
          <w:rFonts w:ascii="Palatino Linotype" w:hAnsi="Palatino Linotype" w:cs="Arial"/>
          <w:lang w:val="es-ES_tradnl"/>
        </w:rPr>
        <w:t>,</w:t>
      </w:r>
      <w:r w:rsidR="0099740C" w:rsidRPr="0079433E">
        <w:rPr>
          <w:rFonts w:ascii="Palatino Linotype" w:hAnsi="Palatino Linotype" w:cs="Arial"/>
          <w:lang w:val="es-ES_tradnl"/>
        </w:rPr>
        <w:t xml:space="preserve"> fracción VI de la Ley de Transparencia y Acceso a la Información Pública del Estado de México y Municipios de aplicación supletoria, </w:t>
      </w:r>
      <w:r w:rsidR="0099740C" w:rsidRPr="0079433E">
        <w:rPr>
          <w:rFonts w:ascii="Palatino Linotype" w:hAnsi="Palatino Linotype" w:cs="Arial"/>
        </w:rPr>
        <w:t xml:space="preserve">la Comisionada Ponente acordó: </w:t>
      </w:r>
      <w:r w:rsidR="0099740C" w:rsidRPr="0079433E">
        <w:rPr>
          <w:rFonts w:ascii="Palatino Linotype" w:hAnsi="Palatino Linotype" w:cs="Arial"/>
          <w:b/>
        </w:rPr>
        <w:t>a)</w:t>
      </w:r>
      <w:r w:rsidR="0099740C" w:rsidRPr="0079433E">
        <w:rPr>
          <w:rFonts w:ascii="Palatino Linotype" w:hAnsi="Palatino Linotype" w:cs="Arial"/>
        </w:rPr>
        <w:t xml:space="preserve"> Te</w:t>
      </w:r>
      <w:r w:rsidR="0099740C" w:rsidRPr="0079433E">
        <w:rPr>
          <w:rFonts w:ascii="Palatino Linotype" w:eastAsia="Calibri" w:hAnsi="Palatino Linotype" w:cs="Arial"/>
        </w:rPr>
        <w:t xml:space="preserve">ner por recibido el Informe Justificado del </w:t>
      </w:r>
      <w:r w:rsidR="0099740C" w:rsidRPr="0079433E">
        <w:rPr>
          <w:rFonts w:ascii="Palatino Linotype" w:eastAsia="Calibri" w:hAnsi="Palatino Linotype" w:cs="Arial"/>
          <w:b/>
        </w:rPr>
        <w:t>SUJETO OBLIGADO</w:t>
      </w:r>
      <w:r w:rsidR="0099740C" w:rsidRPr="0079433E">
        <w:rPr>
          <w:rFonts w:ascii="Palatino Linotype" w:eastAsia="Calibri" w:hAnsi="Palatino Linotype" w:cs="Arial"/>
        </w:rPr>
        <w:t xml:space="preserve">; </w:t>
      </w:r>
      <w:r w:rsidR="0099740C" w:rsidRPr="0079433E">
        <w:rPr>
          <w:rFonts w:ascii="Palatino Linotype" w:eastAsia="Calibri" w:hAnsi="Palatino Linotype" w:cs="Arial"/>
          <w:b/>
        </w:rPr>
        <w:t>b)</w:t>
      </w:r>
      <w:r w:rsidR="0099740C" w:rsidRPr="0079433E">
        <w:rPr>
          <w:rFonts w:ascii="Palatino Linotype" w:eastAsia="Calibri" w:hAnsi="Palatino Linotype" w:cs="Arial"/>
        </w:rPr>
        <w:t xml:space="preserve"> Tener por </w:t>
      </w:r>
      <w:proofErr w:type="spellStart"/>
      <w:r w:rsidR="0099740C" w:rsidRPr="0079433E">
        <w:rPr>
          <w:rFonts w:ascii="Palatino Linotype" w:eastAsia="Calibri" w:hAnsi="Palatino Linotype" w:cs="Arial"/>
        </w:rPr>
        <w:t>precluido</w:t>
      </w:r>
      <w:proofErr w:type="spellEnd"/>
      <w:r w:rsidR="0099740C" w:rsidRPr="0079433E">
        <w:rPr>
          <w:rFonts w:ascii="Palatino Linotype" w:eastAsia="Calibri" w:hAnsi="Palatino Linotype" w:cs="Arial"/>
        </w:rPr>
        <w:t xml:space="preserve"> el derecho de</w:t>
      </w:r>
      <w:r w:rsidR="005B257C" w:rsidRPr="0079433E">
        <w:rPr>
          <w:rFonts w:ascii="Palatino Linotype" w:eastAsia="Calibri" w:hAnsi="Palatino Linotype" w:cs="Arial"/>
        </w:rPr>
        <w:t xml:space="preserve"> las partes </w:t>
      </w:r>
      <w:r w:rsidR="0099740C" w:rsidRPr="0079433E">
        <w:rPr>
          <w:rFonts w:ascii="Palatino Linotype" w:hAnsi="Palatino Linotype"/>
        </w:rPr>
        <w:t xml:space="preserve">de manifestar su voluntad de conciliar; y </w:t>
      </w:r>
      <w:r w:rsidR="0099740C" w:rsidRPr="0079433E">
        <w:rPr>
          <w:rFonts w:ascii="Palatino Linotype" w:hAnsi="Palatino Linotype"/>
          <w:b/>
        </w:rPr>
        <w:t xml:space="preserve">c) </w:t>
      </w:r>
      <w:r w:rsidR="0099740C" w:rsidRPr="0079433E">
        <w:rPr>
          <w:rFonts w:ascii="Palatino Linotype" w:hAnsi="Palatino Linotype"/>
        </w:rPr>
        <w:t xml:space="preserve">Continuar con el procedimiento y declarar el </w:t>
      </w:r>
      <w:r w:rsidR="0099740C" w:rsidRPr="0079433E">
        <w:rPr>
          <w:rFonts w:ascii="Palatino Linotype" w:hAnsi="Palatino Linotype" w:cs="Arial"/>
        </w:rPr>
        <w:t xml:space="preserve">cierre de instrucción, en virtud de no existir acuerdo entre las partes para conciliar, así como la remisión del mismo a efecto </w:t>
      </w:r>
      <w:r w:rsidR="0099740C" w:rsidRPr="0079433E">
        <w:rPr>
          <w:rFonts w:ascii="Palatino Linotype" w:hAnsi="Palatino Linotype" w:cs="Arial"/>
          <w:lang w:val="es-ES_tradnl"/>
        </w:rPr>
        <w:t>de</w:t>
      </w:r>
      <w:r w:rsidR="0099740C" w:rsidRPr="0079433E">
        <w:rPr>
          <w:rFonts w:ascii="Palatino Linotype" w:hAnsi="Palatino Linotype" w:cs="Arial"/>
        </w:rPr>
        <w:t xml:space="preserve"> ser resuelto; </w:t>
      </w:r>
    </w:p>
    <w:p w:rsidR="0015470F" w:rsidRPr="0079433E" w:rsidRDefault="0015470F" w:rsidP="00A400CF">
      <w:pPr>
        <w:pStyle w:val="Prrafodelista"/>
        <w:spacing w:line="360" w:lineRule="auto"/>
        <w:ind w:left="0"/>
        <w:jc w:val="both"/>
        <w:rPr>
          <w:rFonts w:ascii="Palatino Linotype" w:hAnsi="Palatino Linotype" w:cs="Arial"/>
        </w:rPr>
      </w:pPr>
    </w:p>
    <w:p w:rsidR="0099740C" w:rsidRPr="0079433E" w:rsidRDefault="0015470F" w:rsidP="00A400CF">
      <w:pPr>
        <w:pStyle w:val="Prrafodelista"/>
        <w:spacing w:line="360" w:lineRule="auto"/>
        <w:ind w:left="0"/>
        <w:jc w:val="both"/>
        <w:rPr>
          <w:rFonts w:ascii="Palatino Linotype" w:hAnsi="Palatino Linotype" w:cs="Arial"/>
        </w:rPr>
      </w:pPr>
      <w:r w:rsidRPr="0079433E">
        <w:rPr>
          <w:rFonts w:ascii="Palatino Linotype" w:hAnsi="Palatino Linotype"/>
          <w:b/>
          <w:sz w:val="28"/>
          <w:szCs w:val="28"/>
        </w:rPr>
        <w:t xml:space="preserve">XIII. </w:t>
      </w:r>
      <w:r w:rsidRPr="0079433E">
        <w:rPr>
          <w:rFonts w:ascii="Palatino Linotype" w:hAnsi="Palatino Linotype" w:cs="Arial"/>
        </w:rPr>
        <w:t xml:space="preserve">El once de diciembre de dos mil dieciocho, la Comisionada Ponente acordó ampliar el plazo para resolver el recurso de revisión de mérito, por un periodo de hasta veinte días hábiles, de conformidad con el artículo 133 </w:t>
      </w:r>
      <w:r w:rsidRPr="0079433E">
        <w:rPr>
          <w:rFonts w:ascii="Palatino Linotype" w:hAnsi="Palatino Linotype"/>
        </w:rPr>
        <w:t>de la Ley de Protección de Datos Personales en Posesión de Sujetos Obligados del Estado de México y Municipios</w:t>
      </w:r>
      <w:r w:rsidRPr="0079433E">
        <w:rPr>
          <w:rFonts w:ascii="Palatino Linotype" w:hAnsi="Palatino Linotype" w:cs="Arial"/>
        </w:rPr>
        <w:t xml:space="preserve">; </w:t>
      </w:r>
      <w:r w:rsidR="0099740C" w:rsidRPr="0079433E">
        <w:rPr>
          <w:rFonts w:ascii="Palatino Linotype" w:hAnsi="Palatino Linotype" w:cs="Arial"/>
        </w:rPr>
        <w:t>y</w:t>
      </w:r>
    </w:p>
    <w:p w:rsidR="0003004C" w:rsidRPr="0079433E" w:rsidRDefault="0003004C" w:rsidP="00A400CF">
      <w:pPr>
        <w:pStyle w:val="Prrafodelista"/>
        <w:ind w:left="0"/>
        <w:jc w:val="both"/>
        <w:rPr>
          <w:rFonts w:ascii="Palatino Linotype" w:hAnsi="Palatino Linotype"/>
        </w:rPr>
      </w:pPr>
    </w:p>
    <w:p w:rsidR="00D06012" w:rsidRPr="0079433E" w:rsidRDefault="00D06012" w:rsidP="00A400CF">
      <w:pPr>
        <w:jc w:val="center"/>
        <w:rPr>
          <w:rFonts w:ascii="Palatino Linotype" w:hAnsi="Palatino Linotype" w:cs="Arial"/>
          <w:b/>
          <w:bCs/>
          <w:spacing w:val="60"/>
          <w:sz w:val="28"/>
          <w:lang w:val="es-ES_tradnl"/>
        </w:rPr>
      </w:pPr>
      <w:r w:rsidRPr="0079433E">
        <w:rPr>
          <w:rFonts w:ascii="Palatino Linotype" w:hAnsi="Palatino Linotype" w:cs="Arial"/>
          <w:b/>
          <w:bCs/>
          <w:spacing w:val="60"/>
          <w:sz w:val="28"/>
          <w:lang w:val="es-ES_tradnl"/>
        </w:rPr>
        <w:t>CONSIDERANDO</w:t>
      </w:r>
    </w:p>
    <w:p w:rsidR="00DA6B7B" w:rsidRPr="0079433E" w:rsidRDefault="00DA6B7B" w:rsidP="00A400CF">
      <w:pPr>
        <w:ind w:right="50"/>
        <w:jc w:val="both"/>
        <w:rPr>
          <w:rFonts w:ascii="Palatino Linotype" w:hAnsi="Palatino Linotype"/>
          <w:b/>
          <w:szCs w:val="28"/>
        </w:rPr>
      </w:pPr>
    </w:p>
    <w:p w:rsidR="00D76EA0" w:rsidRPr="0079433E" w:rsidRDefault="00D76EA0" w:rsidP="00A400CF">
      <w:pPr>
        <w:pStyle w:val="Prrafodelista"/>
        <w:widowControl w:val="0"/>
        <w:autoSpaceDE w:val="0"/>
        <w:autoSpaceDN w:val="0"/>
        <w:adjustRightInd w:val="0"/>
        <w:spacing w:line="360" w:lineRule="auto"/>
        <w:ind w:left="0"/>
        <w:jc w:val="both"/>
        <w:rPr>
          <w:rFonts w:ascii="Palatino Linotype" w:hAnsi="Palatino Linotype"/>
        </w:rPr>
      </w:pPr>
      <w:r w:rsidRPr="0079433E">
        <w:rPr>
          <w:rFonts w:ascii="Palatino Linotype" w:hAnsi="Palatino Linotype"/>
          <w:b/>
          <w:sz w:val="28"/>
          <w:szCs w:val="28"/>
        </w:rPr>
        <w:t>PRIMERO.</w:t>
      </w:r>
      <w:r w:rsidRPr="0079433E">
        <w:rPr>
          <w:rFonts w:ascii="Palatino Linotype" w:hAnsi="Palatino Linotype"/>
          <w:b/>
        </w:rPr>
        <w:t xml:space="preserve"> Competencia</w:t>
      </w:r>
      <w:r w:rsidRPr="0079433E">
        <w:rPr>
          <w:rFonts w:ascii="Palatino Linotype" w:hAnsi="Palatino Linotype"/>
        </w:rPr>
        <w:t>.</w:t>
      </w:r>
      <w:r w:rsidRPr="0079433E">
        <w:rPr>
          <w:rFonts w:ascii="Palatino Linotype" w:hAnsi="Palatino Linotype"/>
          <w:b/>
        </w:rPr>
        <w:t xml:space="preserve"> </w:t>
      </w:r>
      <w:r w:rsidRPr="0079433E">
        <w:rPr>
          <w:rFonts w:ascii="Palatino Linotype" w:hAnsi="Palatino Linotype"/>
        </w:rPr>
        <w:t xml:space="preserve">Este Instituto de Transparencia, Acceso a la Información Pública y Protección de Datos Personales del Estado de México y Municipios, es competente para conocer y resolver el presente recurso, conforme a lo dispuesto en los </w:t>
      </w:r>
      <w:r w:rsidRPr="0079433E">
        <w:rPr>
          <w:rFonts w:ascii="Palatino Linotype" w:hAnsi="Palatino Linotype"/>
        </w:rPr>
        <w:lastRenderedPageBreak/>
        <w:t>artículos 6, Apartado A de la Constitución Política de los Estados Unidos Mexicanos; 5, párrafos vigésimo, vigésimo primero y vigésimo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 de aplicación supletoria; 1, 81, 82</w:t>
      </w:r>
      <w:r w:rsidR="00CD7008" w:rsidRPr="0079433E">
        <w:rPr>
          <w:rFonts w:ascii="Palatino Linotype" w:hAnsi="Palatino Linotype"/>
        </w:rPr>
        <w:t>,</w:t>
      </w:r>
      <w:r w:rsidRPr="0079433E">
        <w:rPr>
          <w:rFonts w:ascii="Palatino Linotype" w:hAnsi="Palatino Linotype"/>
        </w:rPr>
        <w:t xml:space="preserve"> fracciones I y III, 119, 127, 128 y 129 de la Ley de Protección de Datos Personales en Posesión de Sujetos Obligados del Estado de México y Municipios; y 9, fracciones I y XXIV y 11 del Reglamento Interior del Instituto de Transparencia, Acceso a la Información Pública y Protección de Datos Personales del Estado de México y Municipios.</w:t>
      </w:r>
    </w:p>
    <w:p w:rsidR="00D76EA0" w:rsidRPr="0079433E" w:rsidRDefault="00D76EA0" w:rsidP="00A400CF">
      <w:pPr>
        <w:pStyle w:val="Prrafodelista"/>
        <w:widowControl w:val="0"/>
        <w:autoSpaceDE w:val="0"/>
        <w:autoSpaceDN w:val="0"/>
        <w:adjustRightInd w:val="0"/>
        <w:spacing w:line="360" w:lineRule="auto"/>
        <w:ind w:left="0"/>
        <w:jc w:val="both"/>
        <w:rPr>
          <w:rFonts w:ascii="Palatino Linotype" w:hAnsi="Palatino Linotype"/>
        </w:rPr>
      </w:pPr>
    </w:p>
    <w:p w:rsidR="00260B01" w:rsidRPr="0079433E" w:rsidRDefault="00D76EA0" w:rsidP="00A400CF">
      <w:pPr>
        <w:pStyle w:val="Prrafodelista"/>
        <w:widowControl w:val="0"/>
        <w:autoSpaceDE w:val="0"/>
        <w:autoSpaceDN w:val="0"/>
        <w:adjustRightInd w:val="0"/>
        <w:spacing w:line="360" w:lineRule="auto"/>
        <w:ind w:left="0"/>
        <w:jc w:val="both"/>
        <w:rPr>
          <w:rFonts w:ascii="Palatino Linotype" w:hAnsi="Palatino Linotype" w:cs="Arial"/>
          <w:bCs/>
        </w:rPr>
      </w:pPr>
      <w:r w:rsidRPr="0079433E">
        <w:rPr>
          <w:rFonts w:ascii="Palatino Linotype" w:hAnsi="Palatino Linotype" w:cs="Arial"/>
          <w:b/>
          <w:sz w:val="28"/>
          <w:szCs w:val="28"/>
        </w:rPr>
        <w:t>SEGUNDO.</w:t>
      </w:r>
      <w:r w:rsidRPr="0079433E">
        <w:rPr>
          <w:rFonts w:ascii="Palatino Linotype" w:hAnsi="Palatino Linotype" w:cs="Arial"/>
          <w:b/>
        </w:rPr>
        <w:t xml:space="preserve"> </w:t>
      </w:r>
      <w:r w:rsidR="00DE6DDD" w:rsidRPr="0079433E">
        <w:rPr>
          <w:rFonts w:ascii="Palatino Linotype" w:hAnsi="Palatino Linotype" w:cs="Arial"/>
          <w:b/>
        </w:rPr>
        <w:t>Identidad y L</w:t>
      </w:r>
      <w:r w:rsidR="00260B01" w:rsidRPr="0079433E">
        <w:rPr>
          <w:rFonts w:ascii="Palatino Linotype" w:hAnsi="Palatino Linotype" w:cs="Arial"/>
          <w:b/>
        </w:rPr>
        <w:t xml:space="preserve">egitimación. </w:t>
      </w:r>
      <w:r w:rsidR="00260B01" w:rsidRPr="0079433E">
        <w:rPr>
          <w:rFonts w:ascii="Palatino Linotype" w:hAnsi="Palatino Linotype" w:cs="Arial"/>
          <w:bCs/>
        </w:rPr>
        <w:t xml:space="preserve">El recurso de revisión fue interpuesto por </w:t>
      </w:r>
      <w:r w:rsidR="00260B01" w:rsidRPr="0079433E">
        <w:rPr>
          <w:rFonts w:ascii="Palatino Linotype" w:hAnsi="Palatino Linotype" w:cs="Arial"/>
          <w:b/>
          <w:bCs/>
        </w:rPr>
        <w:t>LA RECURRENTE</w:t>
      </w:r>
      <w:r w:rsidR="00260B01" w:rsidRPr="0079433E">
        <w:rPr>
          <w:rFonts w:ascii="Palatino Linotype" w:hAnsi="Palatino Linotype" w:cs="Arial"/>
          <w:bCs/>
        </w:rPr>
        <w:t xml:space="preserve">, quien a su vez, formuló la solicitud de acceso a datos personales 00002/IMIEM/AD/2018 ante </w:t>
      </w:r>
      <w:r w:rsidR="00260B01" w:rsidRPr="0079433E">
        <w:rPr>
          <w:rFonts w:ascii="Palatino Linotype" w:hAnsi="Palatino Linotype" w:cs="Arial"/>
          <w:b/>
          <w:bCs/>
        </w:rPr>
        <w:t>EL SUJETO OBLIGADO</w:t>
      </w:r>
      <w:r w:rsidR="00260B01" w:rsidRPr="0079433E">
        <w:rPr>
          <w:rFonts w:ascii="Palatino Linotype" w:hAnsi="Palatino Linotype" w:cs="Arial"/>
          <w:bCs/>
        </w:rPr>
        <w:t xml:space="preserve"> o </w:t>
      </w:r>
      <w:r w:rsidR="00260B01" w:rsidRPr="0079433E">
        <w:rPr>
          <w:rFonts w:ascii="Palatino Linotype" w:hAnsi="Palatino Linotype" w:cs="Arial"/>
          <w:b/>
          <w:bCs/>
        </w:rPr>
        <w:t>RESPONSABLE</w:t>
      </w:r>
      <w:r w:rsidR="00260B01" w:rsidRPr="0079433E">
        <w:rPr>
          <w:rFonts w:ascii="Palatino Linotype" w:hAnsi="Palatino Linotype" w:cs="Arial"/>
          <w:bCs/>
        </w:rPr>
        <w:t xml:space="preserve">, de conformidad con lo establecido en los artículos 106 párrafo tercero y séptimo párrafo y 120, fracción I de la </w:t>
      </w:r>
      <w:r w:rsidR="00260B01" w:rsidRPr="0079433E">
        <w:rPr>
          <w:rFonts w:ascii="Palatino Linotype" w:hAnsi="Palatino Linotype" w:cs="Arial"/>
        </w:rPr>
        <w:t>Ley de Protección de Datos Personales en Posesión de Sujetos Obligados del Estado de México y Municipios</w:t>
      </w:r>
      <w:r w:rsidR="00260B01" w:rsidRPr="0079433E">
        <w:rPr>
          <w:rFonts w:ascii="Palatino Linotype" w:hAnsi="Palatino Linotype" w:cs="Arial"/>
          <w:bCs/>
        </w:rPr>
        <w:t>, mismos que se transcriben a continuación:</w:t>
      </w:r>
    </w:p>
    <w:p w:rsidR="00260B01" w:rsidRPr="0079433E" w:rsidRDefault="00260B01" w:rsidP="00A400CF">
      <w:pPr>
        <w:pStyle w:val="Prrafodelista"/>
        <w:widowControl w:val="0"/>
        <w:autoSpaceDE w:val="0"/>
        <w:autoSpaceDN w:val="0"/>
        <w:adjustRightInd w:val="0"/>
        <w:ind w:left="0"/>
        <w:jc w:val="both"/>
        <w:rPr>
          <w:rFonts w:ascii="Palatino Linotype" w:hAnsi="Palatino Linotype" w:cs="Arial"/>
          <w:bCs/>
        </w:rPr>
      </w:pPr>
    </w:p>
    <w:p w:rsidR="00260B01" w:rsidRPr="0079433E" w:rsidRDefault="00260B01" w:rsidP="00A400CF">
      <w:pPr>
        <w:ind w:left="851" w:right="901"/>
        <w:jc w:val="both"/>
        <w:rPr>
          <w:rFonts w:ascii="Palatino Linotype" w:hAnsi="Palatino Linotype" w:cs="Arial"/>
          <w:b/>
          <w:i/>
          <w:sz w:val="22"/>
          <w:szCs w:val="22"/>
          <w:lang w:val="es-ES_tradnl"/>
        </w:rPr>
      </w:pPr>
      <w:r w:rsidRPr="0079433E">
        <w:rPr>
          <w:rFonts w:ascii="Palatino Linotype" w:hAnsi="Palatino Linotype" w:cs="Arial"/>
          <w:i/>
          <w:sz w:val="22"/>
          <w:szCs w:val="22"/>
          <w:lang w:val="es-ES_tradnl"/>
        </w:rPr>
        <w:t>“</w:t>
      </w:r>
      <w:r w:rsidRPr="0079433E">
        <w:rPr>
          <w:rFonts w:ascii="Palatino Linotype" w:hAnsi="Palatino Linotype" w:cs="Arial"/>
          <w:b/>
          <w:i/>
          <w:sz w:val="22"/>
          <w:szCs w:val="22"/>
          <w:lang w:val="es-ES_tradnl"/>
        </w:rPr>
        <w:t>Artículo 106.</w:t>
      </w:r>
    </w:p>
    <w:p w:rsidR="00260B01" w:rsidRPr="0079433E" w:rsidRDefault="00260B01" w:rsidP="00A400CF">
      <w:pPr>
        <w:ind w:left="851" w:right="901"/>
        <w:jc w:val="both"/>
        <w:rPr>
          <w:rFonts w:ascii="Palatino Linotype" w:hAnsi="Palatino Linotype" w:cs="Arial"/>
          <w:i/>
          <w:sz w:val="22"/>
          <w:szCs w:val="22"/>
          <w:lang w:val="es-ES_tradnl"/>
        </w:rPr>
      </w:pPr>
      <w:r w:rsidRPr="0079433E">
        <w:rPr>
          <w:rFonts w:ascii="Palatino Linotype" w:hAnsi="Palatino Linotype" w:cs="Arial"/>
          <w:i/>
          <w:sz w:val="22"/>
          <w:szCs w:val="22"/>
          <w:lang w:val="es-ES_tradnl"/>
        </w:rPr>
        <w:t>…</w:t>
      </w:r>
    </w:p>
    <w:p w:rsidR="00260B01" w:rsidRPr="0079433E" w:rsidRDefault="00260B01" w:rsidP="00A400CF">
      <w:pPr>
        <w:ind w:left="851" w:right="901"/>
        <w:jc w:val="both"/>
        <w:rPr>
          <w:rFonts w:ascii="Palatino Linotype" w:hAnsi="Palatino Linotype" w:cs="Arial"/>
          <w:i/>
          <w:sz w:val="22"/>
          <w:szCs w:val="22"/>
          <w:lang w:val="es-ES_tradnl"/>
        </w:rPr>
      </w:pPr>
      <w:r w:rsidRPr="0079433E">
        <w:rPr>
          <w:rFonts w:ascii="Palatino Linotype" w:hAnsi="Palatino Linotype" w:cs="Arial"/>
          <w:i/>
          <w:sz w:val="22"/>
          <w:szCs w:val="22"/>
          <w:lang w:val="es-ES_tradnl"/>
        </w:rPr>
        <w:t>Para el ejercicio de los derechos ARCO solicitados será necesario acreditar la identidad de titular y en su caso la identidad y personalidad con la que actúe el representante.</w:t>
      </w:r>
    </w:p>
    <w:p w:rsidR="00260B01" w:rsidRPr="0079433E" w:rsidRDefault="00260B01" w:rsidP="00A400CF">
      <w:pPr>
        <w:ind w:left="851" w:right="901"/>
        <w:jc w:val="both"/>
        <w:rPr>
          <w:rFonts w:ascii="Palatino Linotype" w:hAnsi="Palatino Linotype" w:cs="Arial"/>
          <w:i/>
          <w:sz w:val="22"/>
          <w:szCs w:val="22"/>
          <w:lang w:val="es-ES_tradnl"/>
        </w:rPr>
      </w:pPr>
    </w:p>
    <w:p w:rsidR="00260B01" w:rsidRPr="0079433E" w:rsidRDefault="00260B01" w:rsidP="00A400CF">
      <w:pPr>
        <w:ind w:left="851" w:right="901"/>
        <w:jc w:val="both"/>
        <w:rPr>
          <w:rFonts w:ascii="Palatino Linotype" w:hAnsi="Palatino Linotype" w:cs="Arial"/>
          <w:i/>
          <w:sz w:val="22"/>
          <w:szCs w:val="22"/>
          <w:lang w:val="es-ES_tradnl"/>
        </w:rPr>
      </w:pPr>
      <w:r w:rsidRPr="0079433E">
        <w:rPr>
          <w:rFonts w:ascii="Palatino Linotype" w:hAnsi="Palatino Linotype" w:cs="Arial"/>
          <w:i/>
          <w:sz w:val="22"/>
          <w:szCs w:val="22"/>
          <w:lang w:val="es-ES_tradnl"/>
        </w:rPr>
        <w:t>En el ejercicio de los derechos ARCO de menores de edad o de personas que se encuentren en estado de interdicción o incapacidad de conformidad con las leyes civiles, se estará a las reglas de representación dispuestas en la misma legislación.”</w:t>
      </w:r>
    </w:p>
    <w:p w:rsidR="00260B01" w:rsidRPr="0079433E" w:rsidRDefault="00260B01" w:rsidP="00A400CF">
      <w:pPr>
        <w:ind w:left="851" w:right="901"/>
        <w:jc w:val="both"/>
        <w:rPr>
          <w:rFonts w:ascii="Palatino Linotype" w:hAnsi="Palatino Linotype" w:cs="Arial"/>
          <w:i/>
          <w:sz w:val="22"/>
          <w:szCs w:val="22"/>
          <w:lang w:val="es-ES_tradnl"/>
        </w:rPr>
      </w:pPr>
    </w:p>
    <w:p w:rsidR="00260B01" w:rsidRPr="0079433E" w:rsidRDefault="00260B01" w:rsidP="00A400CF">
      <w:pPr>
        <w:ind w:left="851" w:right="901"/>
        <w:jc w:val="both"/>
        <w:rPr>
          <w:rFonts w:ascii="Palatino Linotype" w:hAnsi="Palatino Linotype" w:cs="Arial"/>
          <w:i/>
          <w:sz w:val="22"/>
          <w:szCs w:val="22"/>
          <w:lang w:val="es-ES_tradnl"/>
        </w:rPr>
      </w:pPr>
      <w:r w:rsidRPr="0079433E">
        <w:rPr>
          <w:rFonts w:ascii="Palatino Linotype" w:hAnsi="Palatino Linotype" w:cs="Arial"/>
          <w:b/>
          <w:i/>
          <w:sz w:val="22"/>
          <w:szCs w:val="22"/>
          <w:lang w:val="es-ES_tradnl"/>
        </w:rPr>
        <w:t>Artículo 120.</w:t>
      </w:r>
      <w:r w:rsidRPr="0079433E">
        <w:rPr>
          <w:rFonts w:ascii="Palatino Linotype" w:hAnsi="Palatino Linotype" w:cs="Arial"/>
          <w:i/>
          <w:sz w:val="22"/>
          <w:szCs w:val="22"/>
          <w:lang w:val="es-ES_tradnl"/>
        </w:rPr>
        <w:t xml:space="preserve"> El titular podrá acreditar su identidad a través de cualquiera de los medios siguientes:</w:t>
      </w:r>
    </w:p>
    <w:p w:rsidR="00260B01" w:rsidRPr="0079433E" w:rsidRDefault="00260B01" w:rsidP="00A400CF">
      <w:pPr>
        <w:ind w:left="851" w:right="901"/>
        <w:jc w:val="both"/>
        <w:rPr>
          <w:rFonts w:ascii="Palatino Linotype" w:hAnsi="Palatino Linotype" w:cs="Arial"/>
          <w:i/>
          <w:sz w:val="22"/>
          <w:szCs w:val="22"/>
          <w:lang w:val="es-ES_tradnl"/>
        </w:rPr>
      </w:pPr>
    </w:p>
    <w:p w:rsidR="00260B01" w:rsidRPr="0079433E" w:rsidRDefault="00260B01" w:rsidP="00A400CF">
      <w:pPr>
        <w:ind w:left="851" w:right="901"/>
        <w:jc w:val="both"/>
        <w:rPr>
          <w:rFonts w:ascii="Palatino Linotype" w:hAnsi="Palatino Linotype" w:cs="Arial"/>
          <w:i/>
          <w:sz w:val="22"/>
          <w:szCs w:val="22"/>
          <w:lang w:val="es-ES_tradnl"/>
        </w:rPr>
      </w:pPr>
      <w:r w:rsidRPr="0079433E">
        <w:rPr>
          <w:rFonts w:ascii="Palatino Linotype" w:hAnsi="Palatino Linotype" w:cs="Arial"/>
          <w:i/>
          <w:sz w:val="22"/>
          <w:szCs w:val="22"/>
          <w:lang w:val="es-ES_tradnl"/>
        </w:rPr>
        <w:t>I. Identificación oficial.</w:t>
      </w:r>
    </w:p>
    <w:p w:rsidR="00260B01" w:rsidRPr="0079433E" w:rsidRDefault="00260B01" w:rsidP="00A400CF">
      <w:pPr>
        <w:ind w:left="851" w:right="901"/>
        <w:jc w:val="both"/>
        <w:rPr>
          <w:rFonts w:ascii="Palatino Linotype" w:hAnsi="Palatino Linotype" w:cs="Arial"/>
          <w:i/>
          <w:sz w:val="22"/>
          <w:szCs w:val="22"/>
          <w:lang w:val="es-ES_tradnl"/>
        </w:rPr>
      </w:pPr>
      <w:r w:rsidRPr="0079433E">
        <w:rPr>
          <w:rFonts w:ascii="Palatino Linotype" w:hAnsi="Palatino Linotype" w:cs="Arial"/>
          <w:i/>
          <w:sz w:val="22"/>
          <w:szCs w:val="22"/>
          <w:lang w:val="es-ES_tradnl"/>
        </w:rPr>
        <w:t>…</w:t>
      </w:r>
    </w:p>
    <w:p w:rsidR="00260B01" w:rsidRPr="0079433E" w:rsidRDefault="00260B01" w:rsidP="00A400CF">
      <w:pPr>
        <w:ind w:left="851" w:right="901"/>
        <w:jc w:val="both"/>
        <w:rPr>
          <w:rFonts w:ascii="Palatino Linotype" w:hAnsi="Palatino Linotype" w:cs="Arial"/>
          <w:i/>
          <w:sz w:val="22"/>
          <w:szCs w:val="22"/>
          <w:lang w:val="es-ES_tradnl"/>
        </w:rPr>
      </w:pPr>
    </w:p>
    <w:p w:rsidR="00AC1175" w:rsidRPr="0079433E" w:rsidRDefault="00AC1175" w:rsidP="00A400CF">
      <w:pPr>
        <w:widowControl w:val="0"/>
        <w:autoSpaceDE w:val="0"/>
        <w:autoSpaceDN w:val="0"/>
        <w:adjustRightInd w:val="0"/>
        <w:spacing w:line="360" w:lineRule="auto"/>
        <w:ind w:right="51"/>
        <w:jc w:val="both"/>
        <w:rPr>
          <w:rFonts w:ascii="Palatino Linotype" w:hAnsi="Palatino Linotype"/>
        </w:rPr>
      </w:pPr>
      <w:r w:rsidRPr="0079433E">
        <w:rPr>
          <w:rFonts w:ascii="Palatino Linotype" w:hAnsi="Palatino Linotype"/>
        </w:rPr>
        <w:t>Sirviendo de sustento a lo anterior, la Tesis Aislada con número de registro 2012855, emitida por el Primer Tribunal Colegiado de Circuito publicada en la Gaceta del Semanario Judicial de la Federación, Décima Época, página 2942, que establece lo siguiente:</w:t>
      </w:r>
    </w:p>
    <w:p w:rsidR="00AC1175" w:rsidRPr="0079433E" w:rsidRDefault="00AC1175" w:rsidP="00A400CF">
      <w:pPr>
        <w:widowControl w:val="0"/>
        <w:autoSpaceDE w:val="0"/>
        <w:autoSpaceDN w:val="0"/>
        <w:adjustRightInd w:val="0"/>
        <w:ind w:right="49"/>
        <w:jc w:val="both"/>
        <w:rPr>
          <w:rFonts w:ascii="Palatino Linotype" w:hAnsi="Palatino Linotype"/>
        </w:rPr>
      </w:pPr>
    </w:p>
    <w:p w:rsidR="00AC1175" w:rsidRPr="0079433E" w:rsidRDefault="00AC1175" w:rsidP="00A400CF">
      <w:pPr>
        <w:ind w:left="851" w:right="899"/>
        <w:jc w:val="both"/>
        <w:rPr>
          <w:rFonts w:ascii="Palatino Linotype" w:hAnsi="Palatino Linotype"/>
          <w:b/>
          <w:bCs/>
          <w:i/>
          <w:color w:val="000000"/>
          <w:sz w:val="22"/>
          <w:szCs w:val="22"/>
          <w:lang w:val="es-MX" w:eastAsia="es-MX"/>
        </w:rPr>
      </w:pPr>
      <w:r w:rsidRPr="0079433E">
        <w:rPr>
          <w:rFonts w:ascii="Palatino Linotype" w:hAnsi="Palatino Linotype"/>
          <w:b/>
          <w:bCs/>
          <w:i/>
          <w:color w:val="000000"/>
          <w:sz w:val="22"/>
          <w:szCs w:val="22"/>
        </w:rPr>
        <w:t>“INTERÉS JURÍDICO E INTERÉS LEGÍTIMO EN EL JUICIO DE AMPARO.</w:t>
      </w:r>
    </w:p>
    <w:p w:rsidR="00AC1175" w:rsidRPr="0079433E" w:rsidRDefault="00AC1175" w:rsidP="00A400CF">
      <w:pPr>
        <w:ind w:left="851" w:right="899"/>
        <w:jc w:val="both"/>
        <w:rPr>
          <w:rFonts w:ascii="Palatino Linotype" w:hAnsi="Palatino Linotype"/>
          <w:b/>
          <w:i/>
          <w:color w:val="000000"/>
          <w:sz w:val="22"/>
          <w:szCs w:val="22"/>
        </w:rPr>
      </w:pPr>
      <w:r w:rsidRPr="0079433E">
        <w:rPr>
          <w:rFonts w:ascii="Palatino Linotype" w:hAnsi="Palatino Linotype"/>
          <w:i/>
          <w:sz w:val="22"/>
          <w:szCs w:val="22"/>
        </w:rPr>
        <w:t>De la </w:t>
      </w:r>
      <w:hyperlink r:id="rId17" w:history="1">
        <w:r w:rsidRPr="0079433E">
          <w:rPr>
            <w:rStyle w:val="Hipervnculo"/>
            <w:rFonts w:ascii="Palatino Linotype" w:eastAsiaTheme="majorEastAsia" w:hAnsi="Palatino Linotype"/>
            <w:i/>
            <w:sz w:val="22"/>
            <w:szCs w:val="22"/>
          </w:rPr>
          <w:t>fracción I del artículo 5o. de la Ley de Amparo</w:t>
        </w:r>
      </w:hyperlink>
      <w:r w:rsidRPr="0079433E">
        <w:rPr>
          <w:rFonts w:ascii="Palatino Linotype" w:hAnsi="Palatino Linotype"/>
          <w:i/>
          <w:color w:val="000000"/>
          <w:sz w:val="22"/>
          <w:szCs w:val="22"/>
        </w:rPr>
        <w:t xml:space="preserve"> se obtiene que </w:t>
      </w:r>
      <w:r w:rsidRPr="0079433E">
        <w:rPr>
          <w:rFonts w:ascii="Palatino Linotype" w:hAnsi="Palatino Linotype"/>
          <w:b/>
          <w:i/>
          <w:color w:val="000000"/>
          <w:sz w:val="22"/>
          <w:szCs w:val="22"/>
        </w:rPr>
        <w:t>el quejoso es quien aduce ser titular de algún derecho subjetivo o interés legítimo</w:t>
      </w:r>
      <w:r w:rsidRPr="0079433E">
        <w:rPr>
          <w:rFonts w:ascii="Palatino Linotype" w:hAnsi="Palatino Linotype"/>
          <w:i/>
          <w:color w:val="000000"/>
          <w:sz w:val="22"/>
          <w:szCs w:val="22"/>
        </w:rPr>
        <w:t xml:space="preserve"> (individual o colectivo) </w:t>
      </w:r>
      <w:r w:rsidRPr="0079433E">
        <w:rPr>
          <w:rFonts w:ascii="Palatino Linotype" w:hAnsi="Palatino Linotype"/>
          <w:b/>
          <w:i/>
          <w:color w:val="000000"/>
          <w:sz w:val="22"/>
          <w:szCs w:val="22"/>
        </w:rPr>
        <w:t>y, a su vez, plantea que alguna norma de observancia general, acto u omisión conculca algún derecho fundamental tutelado en la Constitución Política de los Estados Unidos Mexicanos o en los instrumentos internacionales suscritos por México en la materia</w:t>
      </w:r>
      <w:r w:rsidRPr="0079433E">
        <w:rPr>
          <w:rFonts w:ascii="Palatino Linotype" w:hAnsi="Palatino Linotype"/>
          <w:i/>
          <w:color w:val="000000"/>
          <w:sz w:val="22"/>
          <w:szCs w:val="22"/>
        </w:rPr>
        <w:t xml:space="preserve">, a condición de que se trate, desde luego, de alguna afectación real y actual en su esfera jurídica, sea de manera directa o indirecta con motivo de su especial situación frente al orden jurídico. Ahora, el concepto de interés legítimo, como medida para acceder al juicio de amparo (tanto en lo individual como en lo colectivo), se satisface cuando el quejoso alega ser titular de algún derecho subjetivo (en sentido amplio) y reclama normas, actos u omisiones autoritarios que afectan a su esfera jurídica, directa o indirectamente. </w:t>
      </w:r>
      <w:r w:rsidRPr="0079433E">
        <w:rPr>
          <w:rFonts w:ascii="Palatino Linotype" w:hAnsi="Palatino Linotype"/>
          <w:b/>
          <w:i/>
          <w:color w:val="000000"/>
          <w:sz w:val="22"/>
          <w:szCs w:val="22"/>
        </w:rPr>
        <w:t>Es decir, para justificar el interés legítimo tratándose del reclamo de normas, actos u omisiones</w:t>
      </w:r>
      <w:r w:rsidRPr="0079433E">
        <w:rPr>
          <w:rFonts w:ascii="Palatino Linotype" w:hAnsi="Palatino Linotype"/>
          <w:i/>
          <w:color w:val="000000"/>
          <w:sz w:val="22"/>
          <w:szCs w:val="22"/>
        </w:rPr>
        <w:t xml:space="preserve"> no provenientes de tribunales jurisdiccionales, </w:t>
      </w:r>
      <w:r w:rsidRPr="0079433E">
        <w:rPr>
          <w:rFonts w:ascii="Palatino Linotype" w:hAnsi="Palatino Linotype"/>
          <w:b/>
          <w:i/>
          <w:color w:val="000000"/>
          <w:sz w:val="22"/>
          <w:szCs w:val="22"/>
        </w:rPr>
        <w:t xml:space="preserve">no se requiere del </w:t>
      </w:r>
      <w:proofErr w:type="spellStart"/>
      <w:r w:rsidRPr="0079433E">
        <w:rPr>
          <w:rFonts w:ascii="Palatino Linotype" w:hAnsi="Palatino Linotype"/>
          <w:b/>
          <w:i/>
          <w:color w:val="000000"/>
          <w:sz w:val="22"/>
          <w:szCs w:val="22"/>
        </w:rPr>
        <w:t>acreditamiento</w:t>
      </w:r>
      <w:proofErr w:type="spellEnd"/>
      <w:r w:rsidRPr="0079433E">
        <w:rPr>
          <w:rFonts w:ascii="Palatino Linotype" w:hAnsi="Palatino Linotype"/>
          <w:b/>
          <w:i/>
          <w:color w:val="000000"/>
          <w:sz w:val="22"/>
          <w:szCs w:val="22"/>
        </w:rPr>
        <w:t xml:space="preserve"> de alguna afectación personal y directa (lo cual se conoce tradicionalmente como interés jurídico), sino que basta con cierta afectación real y actual, aun de manera indirecta</w:t>
      </w:r>
      <w:r w:rsidRPr="0079433E">
        <w:rPr>
          <w:rFonts w:ascii="Palatino Linotype" w:hAnsi="Palatino Linotype"/>
          <w:i/>
          <w:color w:val="000000"/>
          <w:sz w:val="22"/>
          <w:szCs w:val="22"/>
        </w:rPr>
        <w:t xml:space="preserve">, según la situación especial del gobernado frente al orden jurídico. Sin embargo ¿cuál es la razón por la cual el surtimiento del interés legítimo (tratándose de la impugnación de normas, actos u omisiones no provenientes de tribunales) se requiere acreditar, necesariamente, que la materia reclamada produzca alguna afectación real y actual en la esfera jurídica del quejoso? </w:t>
      </w:r>
      <w:r w:rsidRPr="0079433E">
        <w:rPr>
          <w:rFonts w:ascii="Palatino Linotype" w:hAnsi="Palatino Linotype"/>
          <w:b/>
          <w:i/>
          <w:color w:val="000000"/>
          <w:sz w:val="22"/>
          <w:szCs w:val="22"/>
        </w:rPr>
        <w:t xml:space="preserve">La razón estriba en que, por un lado, el juicio de amparo es improcedente contra actos inexistentes, </w:t>
      </w:r>
      <w:r w:rsidRPr="0079433E">
        <w:rPr>
          <w:rFonts w:ascii="Palatino Linotype" w:hAnsi="Palatino Linotype"/>
          <w:b/>
          <w:i/>
          <w:color w:val="000000"/>
          <w:sz w:val="22"/>
          <w:szCs w:val="22"/>
        </w:rPr>
        <w:lastRenderedPageBreak/>
        <w:t>futuros o de realización incierta y, por otro, porque aunque exista la norma, acto u omisión materia del reclamo, no basta con tener un interés simple para acudir al amparo, por ser condición necesaria demostrar, objetivamente, alguna afectación real y actual</w:t>
      </w:r>
      <w:r w:rsidRPr="0079433E">
        <w:rPr>
          <w:rFonts w:ascii="Palatino Linotype" w:hAnsi="Palatino Linotype"/>
          <w:i/>
          <w:color w:val="000000"/>
          <w:sz w:val="22"/>
          <w:szCs w:val="22"/>
        </w:rPr>
        <w:t xml:space="preserve"> (no futura o de realización incierta) en la esfera jurídica del quejoso, en tanto que si no es cierta, real y actual, el examen de constitucionalidad versaría sobre un análisis abstracto de constitucionalidad que es ajeno al objeto y fin del amparo, porque en éste se requiere acreditar, forzosamente, la afectación jurídica en función de la existencia de la materia reclamada, a causa de la cual se plantee el perjuicio cierto, real y actual en la esfera de derecho. En efecto, para la procedencia del juicio de amparo, el interés simple o jurídicamente irrelevante es el que se puede tener acerca de lo dispuesto en alguna norma, actuación u omisión reclamable en amparo, pero que en realidad no afecta a la esfera jurídica o alguna situación especial del particular frente al orden jurídico cuestionado. </w:t>
      </w:r>
      <w:r w:rsidRPr="0079433E">
        <w:rPr>
          <w:rFonts w:ascii="Palatino Linotype" w:hAnsi="Palatino Linotype"/>
          <w:b/>
          <w:i/>
          <w:color w:val="000000"/>
          <w:sz w:val="22"/>
          <w:szCs w:val="22"/>
        </w:rPr>
        <w:t xml:space="preserve">De ahí que contra normas, actos u omisiones que no provengan de tribunales judiciales, administrativos o del trabajo, el interés legítimo para la procedencia del juicio de amparo, si bien no exige la existencia de algún agravio personal y directo, sí es condición el </w:t>
      </w:r>
      <w:proofErr w:type="spellStart"/>
      <w:r w:rsidRPr="0079433E">
        <w:rPr>
          <w:rFonts w:ascii="Palatino Linotype" w:hAnsi="Palatino Linotype"/>
          <w:b/>
          <w:i/>
          <w:color w:val="000000"/>
          <w:sz w:val="22"/>
          <w:szCs w:val="22"/>
        </w:rPr>
        <w:t>acreditamiento</w:t>
      </w:r>
      <w:proofErr w:type="spellEnd"/>
      <w:r w:rsidRPr="0079433E">
        <w:rPr>
          <w:rFonts w:ascii="Palatino Linotype" w:hAnsi="Palatino Linotype"/>
          <w:b/>
          <w:i/>
          <w:color w:val="000000"/>
          <w:sz w:val="22"/>
          <w:szCs w:val="22"/>
        </w:rPr>
        <w:t xml:space="preserve"> de cierta afectación real y actual en la esfera jurídica de quien lo promueve, aunque sea indirecta.</w:t>
      </w:r>
    </w:p>
    <w:p w:rsidR="00AC1175" w:rsidRPr="0079433E" w:rsidRDefault="00AC1175" w:rsidP="00A400CF">
      <w:pPr>
        <w:ind w:left="851" w:right="899"/>
        <w:jc w:val="both"/>
        <w:rPr>
          <w:rFonts w:ascii="Palatino Linotype" w:hAnsi="Palatino Linotype"/>
          <w:i/>
          <w:color w:val="000000"/>
          <w:sz w:val="22"/>
          <w:szCs w:val="22"/>
        </w:rPr>
      </w:pPr>
      <w:r w:rsidRPr="0079433E">
        <w:rPr>
          <w:rFonts w:ascii="Palatino Linotype" w:hAnsi="Palatino Linotype"/>
          <w:i/>
          <w:color w:val="000000"/>
          <w:sz w:val="22"/>
          <w:szCs w:val="22"/>
        </w:rPr>
        <w:t>PRIMER TRIBUNAL COLEGIADO DEL SEGUNDO CIRCUITO CON RESIDENCIA EN CIUDAD NEZAHUALCÓYOTL, ESTADO DE MÉXICO.</w:t>
      </w:r>
    </w:p>
    <w:p w:rsidR="00AC1175" w:rsidRPr="0079433E" w:rsidRDefault="00AC1175" w:rsidP="00A400CF">
      <w:pPr>
        <w:ind w:left="851" w:right="899"/>
        <w:rPr>
          <w:rFonts w:ascii="Palatino Linotype" w:hAnsi="Palatino Linotype"/>
          <w:i/>
          <w:sz w:val="22"/>
          <w:szCs w:val="22"/>
        </w:rPr>
      </w:pPr>
    </w:p>
    <w:p w:rsidR="00AC1175" w:rsidRPr="0079433E" w:rsidRDefault="00AC1175" w:rsidP="00A400CF">
      <w:pPr>
        <w:pStyle w:val="francesa"/>
        <w:spacing w:before="0" w:beforeAutospacing="0" w:after="0" w:afterAutospacing="0"/>
        <w:ind w:left="851" w:right="899"/>
        <w:jc w:val="both"/>
        <w:rPr>
          <w:rFonts w:ascii="Palatino Linotype" w:hAnsi="Palatino Linotype"/>
          <w:color w:val="444444"/>
          <w:sz w:val="26"/>
          <w:szCs w:val="26"/>
        </w:rPr>
      </w:pPr>
      <w:r w:rsidRPr="0079433E">
        <w:rPr>
          <w:rFonts w:ascii="Palatino Linotype" w:hAnsi="Palatino Linotype"/>
          <w:i/>
          <w:color w:val="444444"/>
          <w:sz w:val="22"/>
          <w:szCs w:val="22"/>
        </w:rPr>
        <w:t xml:space="preserve">Amparo en revisión 390/2015. Juana Rivera y otros. 31 de marzo de 2016. Unanimidad de votos. Ponente: Fernando Alberto Casasola Mendoza. Secretario: Pablo </w:t>
      </w:r>
      <w:proofErr w:type="spellStart"/>
      <w:r w:rsidRPr="0079433E">
        <w:rPr>
          <w:rFonts w:ascii="Palatino Linotype" w:hAnsi="Palatino Linotype"/>
          <w:i/>
          <w:color w:val="444444"/>
          <w:sz w:val="22"/>
          <w:szCs w:val="22"/>
        </w:rPr>
        <w:t>Andrei</w:t>
      </w:r>
      <w:proofErr w:type="spellEnd"/>
      <w:r w:rsidRPr="0079433E">
        <w:rPr>
          <w:rFonts w:ascii="Palatino Linotype" w:hAnsi="Palatino Linotype"/>
          <w:i/>
          <w:color w:val="444444"/>
          <w:sz w:val="22"/>
          <w:szCs w:val="22"/>
        </w:rPr>
        <w:t xml:space="preserve"> Zamudio Díaz.”</w:t>
      </w:r>
    </w:p>
    <w:p w:rsidR="00AC1175" w:rsidRPr="0079433E" w:rsidRDefault="00AC1175" w:rsidP="00A400CF">
      <w:pPr>
        <w:ind w:right="901"/>
        <w:jc w:val="both"/>
        <w:rPr>
          <w:rFonts w:ascii="Palatino Linotype" w:hAnsi="Palatino Linotype" w:cs="Arial"/>
          <w:i/>
          <w:sz w:val="22"/>
          <w:szCs w:val="22"/>
          <w:lang w:val="es-ES_tradnl"/>
        </w:rPr>
      </w:pPr>
    </w:p>
    <w:p w:rsidR="00174899" w:rsidRPr="0079433E" w:rsidRDefault="00174899" w:rsidP="00A400CF">
      <w:pPr>
        <w:pStyle w:val="Prrafodelista"/>
        <w:widowControl w:val="0"/>
        <w:autoSpaceDE w:val="0"/>
        <w:autoSpaceDN w:val="0"/>
        <w:adjustRightInd w:val="0"/>
        <w:spacing w:line="360" w:lineRule="auto"/>
        <w:ind w:left="0"/>
        <w:jc w:val="both"/>
        <w:rPr>
          <w:rFonts w:ascii="Palatino Linotype" w:hAnsi="Palatino Linotype" w:cs="Arial"/>
        </w:rPr>
      </w:pPr>
      <w:r w:rsidRPr="0079433E">
        <w:rPr>
          <w:rFonts w:ascii="Palatino Linotype" w:hAnsi="Palatino Linotype" w:cs="Arial"/>
          <w:b/>
          <w:sz w:val="28"/>
          <w:szCs w:val="28"/>
        </w:rPr>
        <w:t xml:space="preserve">TERCERO. </w:t>
      </w:r>
      <w:r w:rsidRPr="0079433E">
        <w:rPr>
          <w:rFonts w:ascii="Palatino Linotype" w:hAnsi="Palatino Linotype" w:cs="Arial"/>
          <w:b/>
        </w:rPr>
        <w:t xml:space="preserve">Oportunidad. </w:t>
      </w:r>
      <w:r w:rsidRPr="0079433E">
        <w:rPr>
          <w:rFonts w:ascii="Palatino Linotype" w:hAnsi="Palatino Linotype" w:cs="Arial"/>
        </w:rPr>
        <w:t xml:space="preserve">El </w:t>
      </w:r>
      <w:r w:rsidRPr="0079433E">
        <w:rPr>
          <w:rFonts w:ascii="Palatino Linotype" w:hAnsi="Palatino Linotype"/>
        </w:rPr>
        <w:t>recurso</w:t>
      </w:r>
      <w:r w:rsidRPr="0079433E">
        <w:rPr>
          <w:rFonts w:ascii="Palatino Linotype" w:hAnsi="Palatino Linotype" w:cs="Arial"/>
        </w:rPr>
        <w:t xml:space="preserve"> de revisión fue interpuesto dentro del plazo de quince días hábiles contados a partir del día siguiente a la fecha de notificación de la respuesta impugnada, tal y como lo prevé el artículo 128 de la Ley de Protección de Datos Personales en Posesión de Sujetos Obligados del Estado de México y Municipios, que establece:</w:t>
      </w:r>
    </w:p>
    <w:p w:rsidR="007A0E77" w:rsidRPr="0079433E" w:rsidRDefault="007A0E77" w:rsidP="00A400CF">
      <w:pPr>
        <w:pStyle w:val="Prrafodelista"/>
        <w:widowControl w:val="0"/>
        <w:autoSpaceDE w:val="0"/>
        <w:autoSpaceDN w:val="0"/>
        <w:adjustRightInd w:val="0"/>
        <w:ind w:left="0"/>
        <w:jc w:val="both"/>
        <w:rPr>
          <w:rFonts w:ascii="Palatino Linotype" w:hAnsi="Palatino Linotype" w:cs="Arial"/>
          <w:lang w:val="es-ES_tradnl"/>
        </w:rPr>
      </w:pPr>
    </w:p>
    <w:p w:rsidR="00174899" w:rsidRPr="0079433E" w:rsidRDefault="00174899" w:rsidP="00A400CF">
      <w:pPr>
        <w:ind w:left="851" w:right="902"/>
        <w:jc w:val="both"/>
        <w:rPr>
          <w:rFonts w:ascii="Palatino Linotype" w:hAnsi="Palatino Linotype" w:cs="Arial"/>
          <w:i/>
          <w:sz w:val="22"/>
          <w:szCs w:val="22"/>
        </w:rPr>
      </w:pPr>
      <w:r w:rsidRPr="0079433E">
        <w:rPr>
          <w:rFonts w:ascii="Palatino Linotype" w:hAnsi="Palatino Linotype" w:cs="Arial"/>
          <w:i/>
          <w:sz w:val="22"/>
          <w:szCs w:val="22"/>
        </w:rPr>
        <w:t>“</w:t>
      </w:r>
      <w:r w:rsidRPr="0079433E">
        <w:rPr>
          <w:rFonts w:ascii="Palatino Linotype" w:hAnsi="Palatino Linotype" w:cs="Arial"/>
          <w:b/>
          <w:i/>
          <w:sz w:val="22"/>
          <w:szCs w:val="22"/>
        </w:rPr>
        <w:t xml:space="preserve">Artículo 128. </w:t>
      </w:r>
      <w:r w:rsidRPr="0079433E">
        <w:rPr>
          <w:rFonts w:ascii="Palatino Linotype" w:hAnsi="Palatino Linotype" w:cs="Arial"/>
          <w:i/>
          <w:sz w:val="22"/>
          <w:szCs w:val="22"/>
        </w:rPr>
        <w:t xml:space="preserve">El titular, por sí mismo o a través de su representante, podrán interponer un recurso de revisión ante el Instituto o la Unidad de Transparencia del responsable que haya conocido de la solicitud para el ejercicio de los derechos ARCO, </w:t>
      </w:r>
      <w:r w:rsidRPr="0079433E">
        <w:rPr>
          <w:rFonts w:ascii="Palatino Linotype" w:hAnsi="Palatino Linotype" w:cs="Arial"/>
          <w:i/>
          <w:sz w:val="22"/>
          <w:szCs w:val="22"/>
        </w:rPr>
        <w:lastRenderedPageBreak/>
        <w:t xml:space="preserve">dentro de un plazo que no podrá exceder de quince días contados a partir del siguiente a la fecha de la notificación de la respuesta. </w:t>
      </w:r>
    </w:p>
    <w:p w:rsidR="00174899" w:rsidRPr="0079433E" w:rsidRDefault="00174899" w:rsidP="00A400CF">
      <w:pPr>
        <w:ind w:left="851" w:right="902"/>
        <w:jc w:val="both"/>
        <w:rPr>
          <w:rFonts w:ascii="Palatino Linotype" w:hAnsi="Palatino Linotype" w:cs="Arial"/>
          <w:i/>
          <w:sz w:val="22"/>
          <w:szCs w:val="22"/>
        </w:rPr>
      </w:pPr>
      <w:r w:rsidRPr="0079433E">
        <w:rPr>
          <w:rFonts w:ascii="Palatino Linotype" w:hAnsi="Palatino Linotype" w:cs="Arial"/>
          <w:i/>
          <w:sz w:val="22"/>
          <w:szCs w:val="22"/>
        </w:rPr>
        <w:t>Transcurrido el plazo previsto para dar respuesta a una solicitud para el ejercicio de los derechos ARCO sin que se haya emitido ésta, el titular o en su caso, su representante podrán interponer el recurso de revisión dentro de los quince días siguientes al que haya vencido el plazo para dar respuesta.” (Sic)</w:t>
      </w:r>
    </w:p>
    <w:p w:rsidR="007A0E77" w:rsidRPr="0079433E" w:rsidRDefault="007A0E77" w:rsidP="00A400CF">
      <w:pPr>
        <w:ind w:left="851" w:right="902"/>
        <w:jc w:val="both"/>
        <w:rPr>
          <w:rFonts w:ascii="Palatino Linotype" w:hAnsi="Palatino Linotype" w:cs="Arial"/>
          <w:i/>
          <w:szCs w:val="22"/>
        </w:rPr>
      </w:pPr>
    </w:p>
    <w:p w:rsidR="00307610" w:rsidRPr="0079433E" w:rsidRDefault="00174899" w:rsidP="00A400CF">
      <w:pPr>
        <w:widowControl w:val="0"/>
        <w:autoSpaceDE w:val="0"/>
        <w:autoSpaceDN w:val="0"/>
        <w:adjustRightInd w:val="0"/>
        <w:spacing w:line="360" w:lineRule="auto"/>
        <w:jc w:val="both"/>
        <w:rPr>
          <w:rFonts w:ascii="Palatino Linotype" w:hAnsi="Palatino Linotype" w:cs="Arial"/>
        </w:rPr>
      </w:pPr>
      <w:r w:rsidRPr="0079433E">
        <w:rPr>
          <w:rFonts w:ascii="Palatino Linotype" w:hAnsi="Palatino Linotype" w:cs="Arial"/>
        </w:rPr>
        <w:t xml:space="preserve">En esa tesitura, atendiendo a que </w:t>
      </w:r>
      <w:r w:rsidRPr="0079433E">
        <w:rPr>
          <w:rFonts w:ascii="Palatino Linotype" w:hAnsi="Palatino Linotype" w:cs="Arial"/>
          <w:b/>
        </w:rPr>
        <w:t>EL SUJETO OBLIGADO</w:t>
      </w:r>
      <w:r w:rsidRPr="0079433E">
        <w:rPr>
          <w:rFonts w:ascii="Palatino Linotype" w:hAnsi="Palatino Linotype" w:cs="Arial"/>
        </w:rPr>
        <w:t xml:space="preserve"> notificó la respuesta a la </w:t>
      </w:r>
      <w:r w:rsidRPr="0079433E">
        <w:rPr>
          <w:rFonts w:ascii="Palatino Linotype" w:hAnsi="Palatino Linotype"/>
        </w:rPr>
        <w:t>solicitud de acceso a datos personales</w:t>
      </w:r>
      <w:r w:rsidRPr="0079433E">
        <w:rPr>
          <w:rFonts w:ascii="Palatino Linotype" w:hAnsi="Palatino Linotype" w:cs="Arial"/>
        </w:rPr>
        <w:t xml:space="preserve"> el día</w:t>
      </w:r>
      <w:r w:rsidRPr="0079433E">
        <w:rPr>
          <w:rFonts w:ascii="Palatino Linotype" w:hAnsi="Palatino Linotype" w:cs="Arial"/>
          <w:b/>
        </w:rPr>
        <w:t xml:space="preserve"> </w:t>
      </w:r>
      <w:r w:rsidR="005B257C" w:rsidRPr="0079433E">
        <w:rPr>
          <w:rFonts w:ascii="Palatino Linotype" w:hAnsi="Palatino Linotype" w:cs="Arial"/>
          <w:b/>
        </w:rPr>
        <w:t xml:space="preserve">doce de septiembre </w:t>
      </w:r>
      <w:r w:rsidRPr="0079433E">
        <w:rPr>
          <w:rFonts w:ascii="Palatino Linotype" w:hAnsi="Palatino Linotype" w:cs="Arial"/>
          <w:b/>
        </w:rPr>
        <w:t>de dos mil dieciocho</w:t>
      </w:r>
      <w:r w:rsidRPr="0079433E">
        <w:rPr>
          <w:rFonts w:ascii="Palatino Linotype" w:hAnsi="Palatino Linotype" w:cs="Arial"/>
        </w:rPr>
        <w:t>; así, el plazo de quince días hábiles que el artículo 128 de la Ley de Protección de Datos Personales en Posesión de Sujetos Obligados del Estado de México y Municipios otorgó a</w:t>
      </w:r>
      <w:r w:rsidR="005B257C" w:rsidRPr="0079433E">
        <w:rPr>
          <w:rFonts w:ascii="Palatino Linotype" w:hAnsi="Palatino Linotype" w:cs="Arial"/>
        </w:rPr>
        <w:t xml:space="preserve"> </w:t>
      </w:r>
      <w:r w:rsidR="005B257C" w:rsidRPr="0079433E">
        <w:rPr>
          <w:rFonts w:ascii="Palatino Linotype" w:hAnsi="Palatino Linotype" w:cs="Arial"/>
          <w:b/>
        </w:rPr>
        <w:t>LA</w:t>
      </w:r>
      <w:r w:rsidRPr="0079433E">
        <w:rPr>
          <w:rFonts w:ascii="Palatino Linotype" w:hAnsi="Palatino Linotype" w:cs="Arial"/>
          <w:b/>
        </w:rPr>
        <w:t xml:space="preserve"> RECURRENTE</w:t>
      </w:r>
      <w:r w:rsidRPr="0079433E">
        <w:rPr>
          <w:rFonts w:ascii="Palatino Linotype" w:hAnsi="Palatino Linotype" w:cs="Arial"/>
        </w:rPr>
        <w:t xml:space="preserve"> para presentar el recurso de revisión, transcurrió del </w:t>
      </w:r>
      <w:r w:rsidR="005B257C" w:rsidRPr="0079433E">
        <w:rPr>
          <w:rFonts w:ascii="Palatino Linotype" w:hAnsi="Palatino Linotype" w:cs="Arial"/>
          <w:b/>
        </w:rPr>
        <w:t xml:space="preserve">trece de septiembre al tres de octubre </w:t>
      </w:r>
      <w:r w:rsidRPr="0079433E">
        <w:rPr>
          <w:rFonts w:ascii="Palatino Linotype" w:hAnsi="Palatino Linotype" w:cs="Arial"/>
          <w:b/>
        </w:rPr>
        <w:t>de dos mil dieciocho</w:t>
      </w:r>
      <w:r w:rsidRPr="0079433E">
        <w:rPr>
          <w:rFonts w:ascii="Palatino Linotype" w:hAnsi="Palatino Linotype" w:cs="Arial"/>
        </w:rPr>
        <w:t xml:space="preserve">, sin contemplar en el cómputo los días </w:t>
      </w:r>
      <w:r w:rsidR="005B257C" w:rsidRPr="0079433E">
        <w:rPr>
          <w:rFonts w:ascii="Palatino Linotype" w:hAnsi="Palatino Linotype" w:cs="Arial"/>
        </w:rPr>
        <w:t xml:space="preserve">quince, dieciséis, veintidós, veintitrés, veintinueve y treinta de septiembre de </w:t>
      </w:r>
      <w:r w:rsidRPr="0079433E">
        <w:rPr>
          <w:rFonts w:ascii="Palatino Linotype" w:hAnsi="Palatino Linotype" w:cs="Arial"/>
        </w:rPr>
        <w:t>dos mil dieciocho, por corresponder a sábados y domingos, considerados como días inhábiles, en términos de los artículos 4</w:t>
      </w:r>
      <w:r w:rsidR="00CD7008" w:rsidRPr="0079433E">
        <w:rPr>
          <w:rFonts w:ascii="Palatino Linotype" w:hAnsi="Palatino Linotype" w:cs="Arial"/>
        </w:rPr>
        <w:t>,</w:t>
      </w:r>
      <w:r w:rsidRPr="0079433E">
        <w:rPr>
          <w:rFonts w:ascii="Palatino Linotype" w:hAnsi="Palatino Linotype" w:cs="Arial"/>
        </w:rPr>
        <w:t xml:space="preserve"> fracción XV de la Ley de Protección de Datos Personales en Posesión de Sujetos Obligados del Estado de México y Municipios y 3</w:t>
      </w:r>
      <w:r w:rsidR="00CD7008" w:rsidRPr="0079433E">
        <w:rPr>
          <w:rFonts w:ascii="Palatino Linotype" w:hAnsi="Palatino Linotype" w:cs="Arial"/>
        </w:rPr>
        <w:t>,</w:t>
      </w:r>
      <w:r w:rsidRPr="0079433E">
        <w:rPr>
          <w:rFonts w:ascii="Palatino Linotype" w:hAnsi="Palatino Linotype" w:cs="Arial"/>
        </w:rPr>
        <w:t xml:space="preserve"> fracción X de la </w:t>
      </w:r>
      <w:r w:rsidRPr="0079433E">
        <w:rPr>
          <w:rFonts w:ascii="Palatino Linotype" w:hAnsi="Palatino Linotype"/>
        </w:rPr>
        <w:t>Ley de Transparencia y Acceso a la Información Pública del Estado de México y Municipios, de aplicación supletoria</w:t>
      </w:r>
      <w:r w:rsidRPr="0079433E">
        <w:rPr>
          <w:rFonts w:ascii="Palatino Linotype" w:hAnsi="Palatino Linotype" w:cs="Arial"/>
        </w:rPr>
        <w:t>.</w:t>
      </w:r>
    </w:p>
    <w:p w:rsidR="00174899" w:rsidRPr="0079433E" w:rsidRDefault="00174899" w:rsidP="00A400CF">
      <w:pPr>
        <w:widowControl w:val="0"/>
        <w:autoSpaceDE w:val="0"/>
        <w:autoSpaceDN w:val="0"/>
        <w:adjustRightInd w:val="0"/>
        <w:spacing w:line="360" w:lineRule="auto"/>
        <w:jc w:val="both"/>
        <w:rPr>
          <w:rFonts w:ascii="Palatino Linotype" w:hAnsi="Palatino Linotype" w:cs="Arial"/>
        </w:rPr>
      </w:pPr>
    </w:p>
    <w:p w:rsidR="00746F0C" w:rsidRPr="0079433E" w:rsidRDefault="00746F0C" w:rsidP="00A400CF">
      <w:pPr>
        <w:spacing w:line="360" w:lineRule="auto"/>
        <w:jc w:val="both"/>
        <w:rPr>
          <w:rFonts w:ascii="Palatino Linotype" w:hAnsi="Palatino Linotype" w:cs="Arial"/>
          <w:lang w:val="es-MX"/>
        </w:rPr>
      </w:pPr>
      <w:r w:rsidRPr="0079433E">
        <w:rPr>
          <w:rFonts w:ascii="Palatino Linotype" w:hAnsi="Palatino Linotype" w:cs="Arial"/>
        </w:rPr>
        <w:t>En ese tenor, si el recurso de revisión que nos ocupa, se interpuso el</w:t>
      </w:r>
      <w:r w:rsidRPr="0079433E">
        <w:rPr>
          <w:rFonts w:ascii="Palatino Linotype" w:hAnsi="Palatino Linotype" w:cs="Arial"/>
          <w:b/>
        </w:rPr>
        <w:t xml:space="preserve"> </w:t>
      </w:r>
      <w:r w:rsidR="005B257C" w:rsidRPr="0079433E">
        <w:rPr>
          <w:rFonts w:ascii="Palatino Linotype" w:hAnsi="Palatino Linotype" w:cs="Arial"/>
          <w:b/>
        </w:rPr>
        <w:t xml:space="preserve">dos de octubre </w:t>
      </w:r>
      <w:r w:rsidRPr="0079433E">
        <w:rPr>
          <w:rFonts w:ascii="Palatino Linotype" w:hAnsi="Palatino Linotype" w:cs="Arial"/>
          <w:b/>
        </w:rPr>
        <w:t>de dos mil dieciocho</w:t>
      </w:r>
      <w:r w:rsidRPr="0079433E">
        <w:rPr>
          <w:rFonts w:ascii="Palatino Linotype" w:hAnsi="Palatino Linotype" w:cs="Arial"/>
        </w:rPr>
        <w:t>, éste se encuentra dentro de los márgenes temporales previstos en el citado precepto legal y, por tanto, se considera oportuno.</w:t>
      </w:r>
    </w:p>
    <w:p w:rsidR="00746F0C" w:rsidRPr="0079433E" w:rsidRDefault="00746F0C" w:rsidP="00A400CF">
      <w:pPr>
        <w:pStyle w:val="Prrafodelista"/>
        <w:autoSpaceDE w:val="0"/>
        <w:autoSpaceDN w:val="0"/>
        <w:adjustRightInd w:val="0"/>
        <w:spacing w:line="360" w:lineRule="auto"/>
        <w:ind w:left="0" w:right="49"/>
        <w:jc w:val="both"/>
        <w:rPr>
          <w:rFonts w:ascii="Palatino Linotype" w:hAnsi="Palatino Linotype" w:cs="Arial"/>
          <w:b/>
          <w:sz w:val="28"/>
          <w:szCs w:val="28"/>
        </w:rPr>
      </w:pPr>
    </w:p>
    <w:p w:rsidR="005B257C" w:rsidRPr="0079433E" w:rsidRDefault="00174899" w:rsidP="00A400CF">
      <w:pPr>
        <w:spacing w:line="360" w:lineRule="auto"/>
        <w:jc w:val="both"/>
        <w:rPr>
          <w:rFonts w:ascii="Palatino Linotype" w:hAnsi="Palatino Linotype" w:cs="Arial"/>
          <w:b/>
          <w:szCs w:val="28"/>
        </w:rPr>
      </w:pPr>
      <w:r w:rsidRPr="0079433E">
        <w:rPr>
          <w:rFonts w:ascii="Palatino Linotype" w:hAnsi="Palatino Linotype" w:cs="Arial"/>
          <w:b/>
          <w:sz w:val="28"/>
          <w:szCs w:val="28"/>
        </w:rPr>
        <w:t>CUARTO.</w:t>
      </w:r>
      <w:r w:rsidRPr="0079433E">
        <w:rPr>
          <w:rFonts w:ascii="Palatino Linotype" w:hAnsi="Palatino Linotype" w:cs="Arial"/>
          <w:b/>
          <w:szCs w:val="28"/>
        </w:rPr>
        <w:t xml:space="preserve"> </w:t>
      </w:r>
      <w:proofErr w:type="spellStart"/>
      <w:r w:rsidR="005B257C" w:rsidRPr="0079433E">
        <w:rPr>
          <w:rFonts w:ascii="Palatino Linotype" w:hAnsi="Palatino Linotype" w:cs="Arial"/>
          <w:b/>
          <w:color w:val="000000" w:themeColor="text1"/>
        </w:rPr>
        <w:t>Procedibilidad</w:t>
      </w:r>
      <w:proofErr w:type="spellEnd"/>
      <w:r w:rsidR="005B257C" w:rsidRPr="0079433E">
        <w:rPr>
          <w:rFonts w:ascii="Palatino Linotype" w:hAnsi="Palatino Linotype" w:cs="Arial"/>
          <w:b/>
          <w:color w:val="000000" w:themeColor="text1"/>
        </w:rPr>
        <w:t xml:space="preserve">. </w:t>
      </w:r>
      <w:r w:rsidR="005B257C" w:rsidRPr="0079433E">
        <w:rPr>
          <w:rFonts w:ascii="Palatino Linotype" w:hAnsi="Palatino Linotype" w:cs="Arial"/>
        </w:rPr>
        <w:t xml:space="preserve">Del análisis efectuado se advierte que resulta procedente la interposición de los recursos y se concluye la acreditación plena de todos y cada uno de los elementos formales exigidos por el artículo </w:t>
      </w:r>
      <w:r w:rsidR="00032743" w:rsidRPr="0079433E">
        <w:rPr>
          <w:rFonts w:ascii="Palatino Linotype" w:hAnsi="Palatino Linotype" w:cs="Arial"/>
        </w:rPr>
        <w:t>130</w:t>
      </w:r>
      <w:r w:rsidR="005B257C" w:rsidRPr="0079433E">
        <w:rPr>
          <w:rFonts w:ascii="Palatino Linotype" w:hAnsi="Palatino Linotype" w:cs="Arial"/>
        </w:rPr>
        <w:t xml:space="preserve"> </w:t>
      </w:r>
      <w:r w:rsidR="005B257C" w:rsidRPr="0079433E">
        <w:rPr>
          <w:rFonts w:ascii="Palatino Linotype" w:hAnsi="Palatino Linotype" w:cs="Arial"/>
          <w:lang w:val="es-ES_tradnl"/>
        </w:rPr>
        <w:t xml:space="preserve">de la </w:t>
      </w:r>
      <w:r w:rsidR="005B257C" w:rsidRPr="0079433E">
        <w:rPr>
          <w:rFonts w:ascii="Palatino Linotype" w:hAnsi="Palatino Linotype"/>
        </w:rPr>
        <w:t xml:space="preserve">Ley </w:t>
      </w:r>
      <w:r w:rsidR="00032743" w:rsidRPr="0079433E">
        <w:rPr>
          <w:rFonts w:ascii="Palatino Linotype" w:hAnsi="Palatino Linotype" w:cs="Arial"/>
        </w:rPr>
        <w:t xml:space="preserve">de Protección de Datos </w:t>
      </w:r>
      <w:r w:rsidR="00032743" w:rsidRPr="0079433E">
        <w:rPr>
          <w:rFonts w:ascii="Palatino Linotype" w:hAnsi="Palatino Linotype" w:cs="Arial"/>
        </w:rPr>
        <w:lastRenderedPageBreak/>
        <w:t>Personales en Posesión de Sujetos Obligados del Estado de México y Municipios</w:t>
      </w:r>
      <w:r w:rsidR="005B257C" w:rsidRPr="0079433E">
        <w:rPr>
          <w:rFonts w:ascii="Palatino Linotype" w:hAnsi="Palatino Linotype"/>
        </w:rPr>
        <w:t xml:space="preserve">, en atención a que fueron presentados mediante el formato visible en </w:t>
      </w:r>
      <w:r w:rsidR="005B257C" w:rsidRPr="0079433E">
        <w:rPr>
          <w:rFonts w:ascii="Palatino Linotype" w:hAnsi="Palatino Linotype"/>
          <w:b/>
        </w:rPr>
        <w:t xml:space="preserve">EL </w:t>
      </w:r>
      <w:r w:rsidR="00032743" w:rsidRPr="0079433E">
        <w:rPr>
          <w:rFonts w:ascii="Palatino Linotype" w:hAnsi="Palatino Linotype"/>
          <w:b/>
        </w:rPr>
        <w:t>SARCOEM</w:t>
      </w:r>
      <w:r w:rsidR="005B257C" w:rsidRPr="0079433E">
        <w:rPr>
          <w:rFonts w:ascii="Palatino Linotype" w:hAnsi="Palatino Linotype"/>
          <w:b/>
        </w:rPr>
        <w:t>.</w:t>
      </w:r>
    </w:p>
    <w:p w:rsidR="005B257C" w:rsidRPr="0079433E" w:rsidRDefault="005B257C" w:rsidP="00A400CF">
      <w:pPr>
        <w:spacing w:line="360" w:lineRule="auto"/>
        <w:jc w:val="both"/>
        <w:rPr>
          <w:rFonts w:ascii="Palatino Linotype" w:hAnsi="Palatino Linotype" w:cs="Arial"/>
          <w:b/>
          <w:szCs w:val="28"/>
        </w:rPr>
      </w:pPr>
    </w:p>
    <w:p w:rsidR="00B121DF" w:rsidRPr="0079433E" w:rsidRDefault="00032743" w:rsidP="00A400CF">
      <w:pPr>
        <w:spacing w:line="360" w:lineRule="auto"/>
        <w:jc w:val="both"/>
        <w:rPr>
          <w:rFonts w:ascii="Palatino Linotype" w:hAnsi="Palatino Linotype"/>
        </w:rPr>
      </w:pPr>
      <w:r w:rsidRPr="0079433E">
        <w:rPr>
          <w:rFonts w:ascii="Palatino Linotype" w:hAnsi="Palatino Linotype" w:cs="Arial"/>
          <w:b/>
          <w:sz w:val="28"/>
          <w:szCs w:val="28"/>
        </w:rPr>
        <w:t>QUINTO.</w:t>
      </w:r>
      <w:r w:rsidRPr="0079433E">
        <w:rPr>
          <w:rFonts w:ascii="Palatino Linotype" w:hAnsi="Palatino Linotype" w:cs="Arial"/>
          <w:b/>
          <w:color w:val="000000" w:themeColor="text1"/>
        </w:rPr>
        <w:t xml:space="preserve"> </w:t>
      </w:r>
      <w:r w:rsidR="00AC1175" w:rsidRPr="0079433E">
        <w:rPr>
          <w:rFonts w:ascii="Palatino Linotype" w:hAnsi="Palatino Linotype" w:cs="Arial"/>
          <w:b/>
        </w:rPr>
        <w:t>Cuestiones de previo y especial pronunciamiento.</w:t>
      </w:r>
      <w:r w:rsidR="00B121DF" w:rsidRPr="0079433E">
        <w:rPr>
          <w:rFonts w:ascii="Palatino Linotype" w:hAnsi="Palatino Linotype" w:cs="Arial"/>
          <w:b/>
        </w:rPr>
        <w:t xml:space="preserve"> </w:t>
      </w:r>
      <w:r w:rsidR="00B121DF" w:rsidRPr="0079433E">
        <w:rPr>
          <w:rFonts w:ascii="Palatino Linotype" w:hAnsi="Palatino Linotype" w:cs="Arial"/>
        </w:rPr>
        <w:t xml:space="preserve">En el presente recurso de revisión se advierte que la solicitud fue realizada </w:t>
      </w:r>
      <w:r w:rsidR="00B121DF" w:rsidRPr="0079433E">
        <w:rPr>
          <w:rFonts w:ascii="Palatino Linotype" w:hAnsi="Palatino Linotype" w:cs="Arial"/>
          <w:b/>
        </w:rPr>
        <w:t>LA</w:t>
      </w:r>
      <w:r w:rsidR="00B121DF" w:rsidRPr="0079433E">
        <w:rPr>
          <w:rFonts w:ascii="Palatino Linotype" w:hAnsi="Palatino Linotype" w:cs="Arial"/>
        </w:rPr>
        <w:t xml:space="preserve"> </w:t>
      </w:r>
      <w:r w:rsidR="00B121DF" w:rsidRPr="0079433E">
        <w:rPr>
          <w:rFonts w:ascii="Palatino Linotype" w:hAnsi="Palatino Linotype" w:cs="Arial"/>
          <w:b/>
        </w:rPr>
        <w:t xml:space="preserve">RECURRENTE </w:t>
      </w:r>
      <w:r w:rsidR="00B121DF" w:rsidRPr="0079433E">
        <w:rPr>
          <w:rFonts w:ascii="Palatino Linotype" w:hAnsi="Palatino Linotype" w:cs="Arial"/>
        </w:rPr>
        <w:t xml:space="preserve">quien pretende tener acceso a un expediente clínico perteneciente a una menor de edad; atento a ello, resulta </w:t>
      </w:r>
      <w:r w:rsidR="00B121DF" w:rsidRPr="0079433E">
        <w:rPr>
          <w:rFonts w:ascii="Palatino Linotype" w:hAnsi="Palatino Linotype"/>
        </w:rPr>
        <w:t xml:space="preserve">necesario traer a contexto lo dispuesto en los artículos 43, 44 </w:t>
      </w:r>
      <w:r w:rsidR="00D87DE0" w:rsidRPr="0079433E">
        <w:rPr>
          <w:rFonts w:ascii="Palatino Linotype" w:hAnsi="Palatino Linotype"/>
          <w:b/>
        </w:rPr>
        <w:t>y</w:t>
      </w:r>
      <w:r w:rsidR="00DE6DDD" w:rsidRPr="0079433E">
        <w:rPr>
          <w:rFonts w:ascii="Palatino Linotype" w:hAnsi="Palatino Linotype"/>
        </w:rPr>
        <w:t xml:space="preserve"> 49 </w:t>
      </w:r>
      <w:r w:rsidR="00B121DF" w:rsidRPr="0079433E">
        <w:rPr>
          <w:rFonts w:ascii="Palatino Linotype" w:hAnsi="Palatino Linotype"/>
        </w:rPr>
        <w:t>y  52 de la Ley General de Protección de Datos Personales en Posesión de Sujetos Obligados</w:t>
      </w:r>
      <w:r w:rsidR="00DE6DDD" w:rsidRPr="0079433E">
        <w:rPr>
          <w:rFonts w:ascii="Palatino Linotype" w:hAnsi="Palatino Linotype"/>
        </w:rPr>
        <w:t>, que refieren:</w:t>
      </w:r>
    </w:p>
    <w:p w:rsidR="00B121DF" w:rsidRPr="0079433E" w:rsidRDefault="00B121DF" w:rsidP="00A400CF">
      <w:pPr>
        <w:jc w:val="both"/>
        <w:rPr>
          <w:rFonts w:ascii="Palatino Linotype" w:hAnsi="Palatino Linotype"/>
        </w:rPr>
      </w:pPr>
    </w:p>
    <w:p w:rsidR="00B121DF" w:rsidRPr="0079433E" w:rsidRDefault="00B121DF" w:rsidP="00A400CF">
      <w:pPr>
        <w:ind w:left="851" w:right="902"/>
        <w:jc w:val="both"/>
        <w:rPr>
          <w:rFonts w:ascii="Palatino Linotype" w:hAnsi="Palatino Linotype"/>
          <w:i/>
          <w:sz w:val="22"/>
          <w:szCs w:val="22"/>
        </w:rPr>
      </w:pPr>
      <w:r w:rsidRPr="0079433E">
        <w:rPr>
          <w:rFonts w:ascii="Palatino Linotype" w:hAnsi="Palatino Linotype"/>
          <w:b/>
          <w:i/>
          <w:sz w:val="22"/>
          <w:szCs w:val="22"/>
        </w:rPr>
        <w:t>“Artículo 43.</w:t>
      </w:r>
      <w:r w:rsidRPr="0079433E">
        <w:rPr>
          <w:rFonts w:ascii="Palatino Linotype" w:hAnsi="Palatino Linotype"/>
          <w:i/>
          <w:sz w:val="22"/>
          <w:szCs w:val="22"/>
        </w:rPr>
        <w:t xml:space="preserve"> </w:t>
      </w:r>
      <w:r w:rsidRPr="0079433E">
        <w:rPr>
          <w:rFonts w:ascii="Palatino Linotype" w:hAnsi="Palatino Linotype"/>
          <w:b/>
          <w:i/>
          <w:sz w:val="22"/>
          <w:szCs w:val="22"/>
        </w:rPr>
        <w:t>En todo momento el titular o su representante podrán solicitar al responsable, el acceso, rectificación, cancelación u oposición al tratamiento de los datos personales que le conciernen, de conformidad con lo establecido en el presente Título</w:t>
      </w:r>
      <w:r w:rsidRPr="0079433E">
        <w:rPr>
          <w:rFonts w:ascii="Palatino Linotype" w:hAnsi="Palatino Linotype"/>
          <w:i/>
          <w:sz w:val="22"/>
          <w:szCs w:val="22"/>
        </w:rPr>
        <w:t>. El ejercicio de cualquiera de los derechos ARCO no es requisito previo, ni impide el ejercicio de otro.</w:t>
      </w:r>
    </w:p>
    <w:p w:rsidR="00B121DF" w:rsidRPr="0079433E" w:rsidRDefault="00B121DF" w:rsidP="00A400CF">
      <w:pPr>
        <w:ind w:left="993"/>
        <w:jc w:val="both"/>
        <w:rPr>
          <w:rFonts w:ascii="Palatino Linotype" w:hAnsi="Palatino Linotype"/>
          <w:i/>
          <w:sz w:val="22"/>
          <w:szCs w:val="22"/>
        </w:rPr>
      </w:pPr>
    </w:p>
    <w:p w:rsidR="00B121DF" w:rsidRPr="0079433E" w:rsidRDefault="00B121DF" w:rsidP="00A400CF">
      <w:pPr>
        <w:ind w:left="851" w:right="902"/>
        <w:jc w:val="both"/>
        <w:rPr>
          <w:rFonts w:ascii="Palatino Linotype" w:hAnsi="Palatino Linotype"/>
          <w:i/>
          <w:sz w:val="22"/>
          <w:szCs w:val="22"/>
        </w:rPr>
      </w:pPr>
      <w:r w:rsidRPr="0079433E">
        <w:rPr>
          <w:rFonts w:ascii="Palatino Linotype" w:hAnsi="Palatino Linotype"/>
          <w:b/>
          <w:i/>
          <w:sz w:val="22"/>
          <w:szCs w:val="22"/>
        </w:rPr>
        <w:t>Artículo 44. El titular tendrá derecho de acceder a sus datos personales que obren en posesión del responsable</w:t>
      </w:r>
      <w:r w:rsidRPr="0079433E">
        <w:rPr>
          <w:rFonts w:ascii="Palatino Linotype" w:hAnsi="Palatino Linotype"/>
          <w:i/>
          <w:sz w:val="22"/>
          <w:szCs w:val="22"/>
        </w:rPr>
        <w:t>, así como conocer la información relacionada con las condiciones y generalidades de su tratamiento.</w:t>
      </w:r>
    </w:p>
    <w:p w:rsidR="00B121DF" w:rsidRPr="0079433E" w:rsidRDefault="00B121DF" w:rsidP="00A400CF">
      <w:pPr>
        <w:ind w:left="993"/>
        <w:jc w:val="both"/>
        <w:rPr>
          <w:rFonts w:ascii="Palatino Linotype" w:hAnsi="Palatino Linotype"/>
          <w:i/>
          <w:sz w:val="22"/>
          <w:szCs w:val="22"/>
        </w:rPr>
      </w:pPr>
    </w:p>
    <w:p w:rsidR="00B121DF" w:rsidRPr="0079433E" w:rsidRDefault="00B121DF" w:rsidP="00A400CF">
      <w:pPr>
        <w:ind w:left="851" w:right="902"/>
        <w:jc w:val="both"/>
        <w:rPr>
          <w:rFonts w:ascii="Palatino Linotype" w:hAnsi="Palatino Linotype"/>
          <w:i/>
          <w:sz w:val="22"/>
          <w:szCs w:val="22"/>
        </w:rPr>
      </w:pPr>
      <w:r w:rsidRPr="0079433E">
        <w:rPr>
          <w:rFonts w:ascii="Palatino Linotype" w:hAnsi="Palatino Linotype"/>
          <w:b/>
          <w:i/>
          <w:sz w:val="22"/>
          <w:szCs w:val="22"/>
        </w:rPr>
        <w:t xml:space="preserve">Artículo 49. </w:t>
      </w:r>
      <w:r w:rsidRPr="0079433E">
        <w:rPr>
          <w:rFonts w:ascii="Palatino Linotype" w:hAnsi="Palatino Linotype"/>
          <w:i/>
          <w:sz w:val="22"/>
          <w:szCs w:val="22"/>
        </w:rPr>
        <w:t xml:space="preserve">Para el ejercicio de los derechos ARCO será necesario acreditar la identidad del titular y, en su caso, la identidad y personalidad con la que actúe el representante. </w:t>
      </w:r>
    </w:p>
    <w:p w:rsidR="00B121DF" w:rsidRPr="0079433E" w:rsidRDefault="00B121DF" w:rsidP="00A400CF">
      <w:pPr>
        <w:ind w:left="851" w:right="902"/>
        <w:jc w:val="both"/>
        <w:rPr>
          <w:rFonts w:ascii="Palatino Linotype" w:hAnsi="Palatino Linotype"/>
          <w:i/>
          <w:sz w:val="22"/>
          <w:szCs w:val="22"/>
        </w:rPr>
      </w:pPr>
      <w:r w:rsidRPr="0079433E">
        <w:rPr>
          <w:rFonts w:ascii="Palatino Linotype" w:hAnsi="Palatino Linotype"/>
          <w:i/>
          <w:sz w:val="22"/>
          <w:szCs w:val="22"/>
        </w:rPr>
        <w:t xml:space="preserve">El ejercicio de los derechos ARCO por persona distinta a su titular o a su representante, será posible, excepcionalmente, en aquellos supuestos previstos por disposición legal, o en su caso, por mandato judicial. </w:t>
      </w:r>
    </w:p>
    <w:p w:rsidR="00B121DF" w:rsidRPr="0079433E" w:rsidRDefault="00B121DF" w:rsidP="00A400CF">
      <w:pPr>
        <w:ind w:left="851" w:right="902"/>
        <w:jc w:val="both"/>
        <w:rPr>
          <w:rFonts w:ascii="Palatino Linotype" w:hAnsi="Palatino Linotype"/>
          <w:b/>
          <w:i/>
          <w:sz w:val="22"/>
          <w:szCs w:val="22"/>
        </w:rPr>
      </w:pPr>
      <w:r w:rsidRPr="0079433E">
        <w:rPr>
          <w:rFonts w:ascii="Palatino Linotype" w:hAnsi="Palatino Linotype"/>
          <w:i/>
          <w:sz w:val="22"/>
          <w:szCs w:val="22"/>
        </w:rPr>
        <w:t xml:space="preserve">En el </w:t>
      </w:r>
      <w:r w:rsidRPr="0079433E">
        <w:rPr>
          <w:rFonts w:ascii="Palatino Linotype" w:hAnsi="Palatino Linotype"/>
          <w:b/>
          <w:i/>
          <w:sz w:val="22"/>
          <w:szCs w:val="22"/>
        </w:rPr>
        <w:t>ejercicio de los derechos ARCO de menores de edad</w:t>
      </w:r>
      <w:r w:rsidRPr="0079433E">
        <w:rPr>
          <w:rFonts w:ascii="Palatino Linotype" w:hAnsi="Palatino Linotype"/>
          <w:i/>
          <w:sz w:val="22"/>
          <w:szCs w:val="22"/>
        </w:rPr>
        <w:t xml:space="preserve"> o de personas que se encuentren en estado de interdicción o incapacidad, </w:t>
      </w:r>
      <w:r w:rsidRPr="0079433E">
        <w:rPr>
          <w:rFonts w:ascii="Palatino Linotype" w:hAnsi="Palatino Linotype"/>
          <w:b/>
          <w:i/>
          <w:sz w:val="22"/>
          <w:szCs w:val="22"/>
        </w:rPr>
        <w:t>de conformidad con las leyes civiles, se estará a las reglas de representación dispuestas en la misma legislación.</w:t>
      </w:r>
    </w:p>
    <w:p w:rsidR="00D87DE0" w:rsidRPr="0079433E" w:rsidRDefault="00D87DE0" w:rsidP="00A400CF">
      <w:pPr>
        <w:ind w:left="851" w:right="902"/>
        <w:jc w:val="both"/>
        <w:rPr>
          <w:rFonts w:ascii="Palatino Linotype" w:hAnsi="Palatino Linotype"/>
          <w:i/>
          <w:sz w:val="22"/>
          <w:szCs w:val="22"/>
        </w:rPr>
      </w:pPr>
      <w:r w:rsidRPr="0079433E">
        <w:rPr>
          <w:rFonts w:ascii="Palatino Linotype" w:hAnsi="Palatino Linotype"/>
          <w:b/>
          <w:i/>
          <w:sz w:val="22"/>
          <w:szCs w:val="22"/>
        </w:rPr>
        <w:t xml:space="preserve">Artículo 52. </w:t>
      </w:r>
      <w:r w:rsidRPr="0079433E">
        <w:rPr>
          <w:rFonts w:ascii="Palatino Linotype" w:hAnsi="Palatino Linotype"/>
          <w:i/>
          <w:sz w:val="22"/>
          <w:szCs w:val="22"/>
        </w:rPr>
        <w:t>En la solicitud para el ejercicio de los derechos ARCO no podrán imponerse mayores requisitos que los siguientes:</w:t>
      </w:r>
    </w:p>
    <w:p w:rsidR="00D87DE0" w:rsidRPr="0079433E" w:rsidRDefault="00D87DE0" w:rsidP="00A400CF">
      <w:pPr>
        <w:ind w:left="851" w:right="902"/>
        <w:jc w:val="both"/>
        <w:rPr>
          <w:rFonts w:ascii="Palatino Linotype" w:hAnsi="Palatino Linotype"/>
          <w:i/>
          <w:sz w:val="22"/>
          <w:szCs w:val="22"/>
        </w:rPr>
      </w:pPr>
      <w:r w:rsidRPr="0079433E">
        <w:rPr>
          <w:rFonts w:ascii="Palatino Linotype" w:hAnsi="Palatino Linotype"/>
          <w:i/>
          <w:sz w:val="22"/>
          <w:szCs w:val="22"/>
        </w:rPr>
        <w:t xml:space="preserve">I. El nombre del titular y su domicilio o cualquier otro medio para recibir notificaciones; </w:t>
      </w:r>
    </w:p>
    <w:p w:rsidR="00D87DE0" w:rsidRPr="0079433E" w:rsidRDefault="00D87DE0" w:rsidP="00A400CF">
      <w:pPr>
        <w:ind w:left="851" w:right="902"/>
        <w:jc w:val="both"/>
        <w:rPr>
          <w:rFonts w:ascii="Palatino Linotype" w:hAnsi="Palatino Linotype"/>
          <w:b/>
          <w:i/>
          <w:sz w:val="22"/>
          <w:szCs w:val="22"/>
        </w:rPr>
      </w:pPr>
      <w:r w:rsidRPr="0079433E">
        <w:rPr>
          <w:rFonts w:ascii="Palatino Linotype" w:hAnsi="Palatino Linotype"/>
          <w:b/>
          <w:i/>
          <w:sz w:val="22"/>
          <w:szCs w:val="22"/>
        </w:rPr>
        <w:lastRenderedPageBreak/>
        <w:t xml:space="preserve">II. Los documentos que acrediten la identidad del titular y, en su caso, la personalidad e identidad de su representante; </w:t>
      </w:r>
    </w:p>
    <w:p w:rsidR="00D87DE0" w:rsidRPr="0079433E" w:rsidRDefault="00D87DE0" w:rsidP="00A400CF">
      <w:pPr>
        <w:ind w:left="851" w:right="902"/>
        <w:jc w:val="both"/>
        <w:rPr>
          <w:rFonts w:ascii="Palatino Linotype" w:hAnsi="Palatino Linotype"/>
          <w:i/>
          <w:sz w:val="22"/>
          <w:szCs w:val="22"/>
        </w:rPr>
      </w:pPr>
      <w:r w:rsidRPr="0079433E">
        <w:rPr>
          <w:rFonts w:ascii="Palatino Linotype" w:hAnsi="Palatino Linotype"/>
          <w:i/>
          <w:sz w:val="22"/>
          <w:szCs w:val="22"/>
        </w:rPr>
        <w:t xml:space="preserve">III. De ser posible, el área responsable que trata los datos personales y ante el cual se presenta la solicitud; </w:t>
      </w:r>
    </w:p>
    <w:p w:rsidR="00D87DE0" w:rsidRPr="0079433E" w:rsidRDefault="00D87DE0" w:rsidP="00A400CF">
      <w:pPr>
        <w:ind w:left="851" w:right="902"/>
        <w:jc w:val="both"/>
        <w:rPr>
          <w:rFonts w:ascii="Palatino Linotype" w:hAnsi="Palatino Linotype"/>
          <w:i/>
          <w:sz w:val="22"/>
          <w:szCs w:val="22"/>
        </w:rPr>
      </w:pPr>
      <w:r w:rsidRPr="0079433E">
        <w:rPr>
          <w:rFonts w:ascii="Palatino Linotype" w:hAnsi="Palatino Linotype"/>
          <w:i/>
          <w:sz w:val="22"/>
          <w:szCs w:val="22"/>
        </w:rPr>
        <w:t xml:space="preserve">IV. La descripción clara y precisa de los datos personales respecto de los que se busca ejercer alguno de los derechos ARCO, salvo que se trate del derecho de acceso; </w:t>
      </w:r>
    </w:p>
    <w:p w:rsidR="00D87DE0" w:rsidRPr="0079433E" w:rsidRDefault="00D87DE0" w:rsidP="00A400CF">
      <w:pPr>
        <w:ind w:left="851" w:right="902"/>
        <w:jc w:val="both"/>
        <w:rPr>
          <w:rFonts w:ascii="Palatino Linotype" w:hAnsi="Palatino Linotype"/>
          <w:i/>
          <w:sz w:val="22"/>
          <w:szCs w:val="22"/>
        </w:rPr>
      </w:pPr>
      <w:r w:rsidRPr="0079433E">
        <w:rPr>
          <w:rFonts w:ascii="Palatino Linotype" w:hAnsi="Palatino Linotype"/>
          <w:i/>
          <w:sz w:val="22"/>
          <w:szCs w:val="22"/>
        </w:rPr>
        <w:t xml:space="preserve">V. La descripción del derecho ARCO que se pretende ejercer, o bien, lo que solicita el titular, y </w:t>
      </w:r>
    </w:p>
    <w:p w:rsidR="00D87DE0" w:rsidRPr="0079433E" w:rsidRDefault="00D87DE0" w:rsidP="00A400CF">
      <w:pPr>
        <w:ind w:left="851" w:right="902"/>
        <w:jc w:val="both"/>
        <w:rPr>
          <w:rFonts w:ascii="Palatino Linotype" w:hAnsi="Palatino Linotype"/>
          <w:i/>
          <w:sz w:val="22"/>
          <w:szCs w:val="22"/>
        </w:rPr>
      </w:pPr>
      <w:r w:rsidRPr="0079433E">
        <w:rPr>
          <w:rFonts w:ascii="Palatino Linotype" w:hAnsi="Palatino Linotype"/>
          <w:i/>
          <w:sz w:val="22"/>
          <w:szCs w:val="22"/>
        </w:rPr>
        <w:t>VI. Cualquier otro elemento o documento que facilite la localización de los datos personales, en su caso.</w:t>
      </w:r>
    </w:p>
    <w:p w:rsidR="00B121DF" w:rsidRPr="0079433E" w:rsidRDefault="00B121DF" w:rsidP="00A400CF">
      <w:pPr>
        <w:ind w:left="851" w:right="902"/>
        <w:jc w:val="both"/>
        <w:rPr>
          <w:rFonts w:ascii="Palatino Linotype" w:hAnsi="Palatino Linotype"/>
          <w:i/>
          <w:color w:val="000000" w:themeColor="text1"/>
          <w:sz w:val="22"/>
          <w:szCs w:val="22"/>
        </w:rPr>
      </w:pPr>
      <w:r w:rsidRPr="0079433E">
        <w:rPr>
          <w:rFonts w:ascii="Palatino Linotype" w:hAnsi="Palatino Linotype"/>
          <w:i/>
          <w:color w:val="000000" w:themeColor="text1"/>
          <w:sz w:val="22"/>
          <w:szCs w:val="22"/>
        </w:rPr>
        <w:t>…”</w:t>
      </w:r>
    </w:p>
    <w:p w:rsidR="00B121DF" w:rsidRPr="0079433E" w:rsidRDefault="00B121DF" w:rsidP="00A400CF">
      <w:pPr>
        <w:ind w:left="851" w:right="902"/>
        <w:jc w:val="both"/>
        <w:rPr>
          <w:rFonts w:ascii="Palatino Linotype" w:hAnsi="Palatino Linotype"/>
          <w:i/>
          <w:color w:val="000000" w:themeColor="text1"/>
          <w:sz w:val="22"/>
          <w:szCs w:val="22"/>
        </w:rPr>
      </w:pPr>
      <w:r w:rsidRPr="0079433E">
        <w:rPr>
          <w:rFonts w:ascii="Palatino Linotype" w:hAnsi="Palatino Linotype"/>
          <w:i/>
          <w:color w:val="000000" w:themeColor="text1"/>
          <w:sz w:val="22"/>
          <w:szCs w:val="22"/>
        </w:rPr>
        <w:t>(Énfasis añadido)</w:t>
      </w:r>
    </w:p>
    <w:p w:rsidR="00B121DF" w:rsidRPr="0079433E" w:rsidRDefault="00B121DF" w:rsidP="00A400CF">
      <w:pPr>
        <w:jc w:val="both"/>
        <w:rPr>
          <w:rFonts w:ascii="Palatino Linotype" w:hAnsi="Palatino Linotype"/>
          <w:color w:val="000000" w:themeColor="text1"/>
        </w:rPr>
      </w:pPr>
    </w:p>
    <w:p w:rsidR="00B121DF" w:rsidRPr="0079433E" w:rsidRDefault="00B121DF" w:rsidP="00A400CF">
      <w:pPr>
        <w:spacing w:line="360" w:lineRule="auto"/>
        <w:jc w:val="both"/>
        <w:rPr>
          <w:rFonts w:ascii="Palatino Linotype" w:hAnsi="Palatino Linotype"/>
        </w:rPr>
      </w:pPr>
      <w:r w:rsidRPr="0079433E">
        <w:rPr>
          <w:rFonts w:ascii="Palatino Linotype" w:hAnsi="Palatino Linotype"/>
          <w:color w:val="000000" w:themeColor="text1"/>
        </w:rPr>
        <w:t xml:space="preserve">Por lo anterior, se desprende que en todo momento el titular o su representante podrán solicitar al responsable, el acceso, rectificación, cancelación oposición al tratamiento de  los datos personales </w:t>
      </w:r>
      <w:r w:rsidRPr="0079433E">
        <w:rPr>
          <w:rFonts w:ascii="Palatino Linotype" w:hAnsi="Palatino Linotype"/>
        </w:rPr>
        <w:t xml:space="preserve">que le conciernen; así como, conocer la información relacionada con las condiciones y generalidades de su tratamiento; además de que, las solicitudes para el ejercicio de los derechos ARCO, no podrán imponerse mayores requisitos que: el nombre del titular y el medio para recibir notificaciones; </w:t>
      </w:r>
      <w:r w:rsidRPr="0079433E">
        <w:rPr>
          <w:rFonts w:ascii="Palatino Linotype" w:hAnsi="Palatino Linotype"/>
          <w:b/>
        </w:rPr>
        <w:t>los documentos que acrediten la identidad del titular</w:t>
      </w:r>
      <w:r w:rsidRPr="0079433E">
        <w:rPr>
          <w:rFonts w:ascii="Palatino Linotype" w:hAnsi="Palatino Linotype"/>
        </w:rPr>
        <w:t>, de ser posible el área que trata los datos personales; la  descripción clara y precisa de los datos personales respecto de los que se busca ejercer, salvo que se trate del derecho de acceso se debe realizar la descripción del derecho que se pretende ejercer</w:t>
      </w:r>
      <w:r w:rsidR="00DE6DDD" w:rsidRPr="0079433E">
        <w:rPr>
          <w:rFonts w:ascii="Palatino Linotype" w:hAnsi="Palatino Linotype"/>
        </w:rPr>
        <w:t xml:space="preserve"> (acceso, rectificación, cancelación u oposición)</w:t>
      </w:r>
      <w:r w:rsidRPr="0079433E">
        <w:rPr>
          <w:rFonts w:ascii="Palatino Linotype" w:hAnsi="Palatino Linotype"/>
        </w:rPr>
        <w:t xml:space="preserve"> y cualquier otro elemento o documento que facilite la localización de los datos personales.</w:t>
      </w:r>
    </w:p>
    <w:p w:rsidR="00B121DF" w:rsidRPr="0079433E" w:rsidRDefault="00B121DF" w:rsidP="00A400CF">
      <w:pPr>
        <w:spacing w:line="360" w:lineRule="auto"/>
        <w:jc w:val="both"/>
        <w:rPr>
          <w:rFonts w:ascii="Palatino Linotype" w:hAnsi="Palatino Linotype"/>
        </w:rPr>
      </w:pPr>
    </w:p>
    <w:p w:rsidR="00D87DE0" w:rsidRPr="0079433E" w:rsidRDefault="00B121DF" w:rsidP="00A400CF">
      <w:pPr>
        <w:spacing w:line="360" w:lineRule="auto"/>
        <w:jc w:val="both"/>
        <w:rPr>
          <w:rFonts w:ascii="Palatino Linotype" w:hAnsi="Palatino Linotype"/>
          <w:b/>
          <w:i/>
          <w:sz w:val="22"/>
          <w:szCs w:val="22"/>
        </w:rPr>
      </w:pPr>
      <w:r w:rsidRPr="0079433E">
        <w:rPr>
          <w:rFonts w:ascii="Palatino Linotype" w:hAnsi="Palatino Linotype" w:cs="Arial"/>
        </w:rPr>
        <w:t xml:space="preserve">Ahora bien, y en razón de que </w:t>
      </w:r>
      <w:r w:rsidRPr="0079433E">
        <w:rPr>
          <w:rFonts w:ascii="Palatino Linotype" w:hAnsi="Palatino Linotype" w:cs="Arial"/>
          <w:b/>
        </w:rPr>
        <w:t xml:space="preserve">LA RECURRENTE </w:t>
      </w:r>
      <w:r w:rsidRPr="0079433E">
        <w:rPr>
          <w:rFonts w:ascii="Palatino Linotype" w:hAnsi="Palatino Linotype" w:cs="Arial"/>
        </w:rPr>
        <w:t>desea tener acceso a un expediente clínico que corresponde a un</w:t>
      </w:r>
      <w:r w:rsidR="00D87DE0" w:rsidRPr="0079433E">
        <w:rPr>
          <w:rFonts w:ascii="Palatino Linotype" w:hAnsi="Palatino Linotype" w:cs="Arial"/>
        </w:rPr>
        <w:t>a</w:t>
      </w:r>
      <w:r w:rsidRPr="0079433E">
        <w:rPr>
          <w:rFonts w:ascii="Palatino Linotype" w:hAnsi="Palatino Linotype" w:cs="Arial"/>
        </w:rPr>
        <w:t xml:space="preserve"> menor, es importante precisar que el artículo </w:t>
      </w:r>
      <w:r w:rsidRPr="0079433E">
        <w:rPr>
          <w:rFonts w:ascii="Palatino Linotype" w:hAnsi="Palatino Linotype"/>
        </w:rPr>
        <w:t xml:space="preserve">106, último párrafo de la Ley de Protección de Datos Personales en Posesión de Sujetos Obligados </w:t>
      </w:r>
      <w:r w:rsidRPr="0079433E">
        <w:rPr>
          <w:rFonts w:ascii="Palatino Linotype" w:hAnsi="Palatino Linotype"/>
        </w:rPr>
        <w:lastRenderedPageBreak/>
        <w:t xml:space="preserve">del Estado de México y Municipios, refiere que el ejercicio de </w:t>
      </w:r>
      <w:r w:rsidR="00D87DE0" w:rsidRPr="0079433E">
        <w:rPr>
          <w:rFonts w:ascii="Palatino Linotype" w:hAnsi="Palatino Linotype"/>
        </w:rPr>
        <w:t xml:space="preserve">los derechos ARCO es necesario observar las leyes civiles y las reglas de representación dispuestas en la misma legislación. </w:t>
      </w:r>
    </w:p>
    <w:p w:rsidR="00B121DF" w:rsidRPr="0079433E" w:rsidRDefault="00B121DF" w:rsidP="00A400CF">
      <w:pPr>
        <w:spacing w:line="360" w:lineRule="auto"/>
        <w:jc w:val="both"/>
        <w:rPr>
          <w:rFonts w:ascii="Palatino Linotype" w:hAnsi="Palatino Linotype"/>
        </w:rPr>
      </w:pPr>
    </w:p>
    <w:p w:rsidR="00B121DF" w:rsidRPr="0079433E" w:rsidRDefault="00D87DE0" w:rsidP="00A400CF">
      <w:pPr>
        <w:spacing w:line="360" w:lineRule="auto"/>
        <w:jc w:val="both"/>
        <w:rPr>
          <w:rFonts w:ascii="Palatino Linotype" w:hAnsi="Palatino Linotype"/>
        </w:rPr>
      </w:pPr>
      <w:r w:rsidRPr="0079433E">
        <w:rPr>
          <w:rFonts w:ascii="Palatino Linotype" w:hAnsi="Palatino Linotype"/>
        </w:rPr>
        <w:t xml:space="preserve">En este orden de ideas, es de precisar que en la parte conducente de los </w:t>
      </w:r>
      <w:r w:rsidR="00B121DF" w:rsidRPr="0079433E">
        <w:rPr>
          <w:rFonts w:ascii="Palatino Linotype" w:hAnsi="Palatino Linotype"/>
        </w:rPr>
        <w:t xml:space="preserve">artículos </w:t>
      </w:r>
      <w:r w:rsidR="00A94728" w:rsidRPr="0079433E">
        <w:rPr>
          <w:rFonts w:ascii="Palatino Linotype" w:hAnsi="Palatino Linotype"/>
        </w:rPr>
        <w:t xml:space="preserve">2.5 Bis, fracción I, </w:t>
      </w:r>
      <w:r w:rsidR="00B121DF" w:rsidRPr="0079433E">
        <w:rPr>
          <w:rFonts w:ascii="Palatino Linotype" w:hAnsi="Palatino Linotype"/>
        </w:rPr>
        <w:t>4.202, 4.203, 4.204 y 4.205 del Código Civil del Estado de México, dispone</w:t>
      </w:r>
      <w:r w:rsidRPr="0079433E">
        <w:rPr>
          <w:rFonts w:ascii="Palatino Linotype" w:hAnsi="Palatino Linotype"/>
        </w:rPr>
        <w:t>n</w:t>
      </w:r>
      <w:r w:rsidR="00B121DF" w:rsidRPr="0079433E">
        <w:rPr>
          <w:rFonts w:ascii="Palatino Linotype" w:hAnsi="Palatino Linotype"/>
        </w:rPr>
        <w:t xml:space="preserve"> lo siguiente: </w:t>
      </w:r>
    </w:p>
    <w:p w:rsidR="00B121DF" w:rsidRPr="0079433E" w:rsidRDefault="00B121DF" w:rsidP="00A400CF">
      <w:pPr>
        <w:jc w:val="both"/>
        <w:rPr>
          <w:rFonts w:ascii="Palatino Linotype" w:hAnsi="Palatino Linotype"/>
        </w:rPr>
      </w:pPr>
    </w:p>
    <w:p w:rsidR="00D87DE0" w:rsidRPr="0079433E" w:rsidRDefault="00D87DE0" w:rsidP="00A400CF">
      <w:pPr>
        <w:ind w:left="851" w:right="902"/>
        <w:jc w:val="both"/>
        <w:rPr>
          <w:rFonts w:ascii="Palatino Linotype" w:hAnsi="Palatino Linotype"/>
          <w:b/>
          <w:i/>
          <w:sz w:val="22"/>
          <w:szCs w:val="22"/>
        </w:rPr>
      </w:pPr>
      <w:r w:rsidRPr="0079433E">
        <w:rPr>
          <w:rFonts w:ascii="Palatino Linotype" w:hAnsi="Palatino Linotype"/>
          <w:b/>
          <w:i/>
          <w:sz w:val="22"/>
          <w:szCs w:val="22"/>
        </w:rPr>
        <w:t xml:space="preserve">Medios para acreditar la identidad de las personas físicas </w:t>
      </w:r>
    </w:p>
    <w:p w:rsidR="00D87DE0" w:rsidRPr="0079433E" w:rsidRDefault="00D87DE0" w:rsidP="00A400CF">
      <w:pPr>
        <w:ind w:left="851" w:right="902"/>
        <w:jc w:val="both"/>
        <w:rPr>
          <w:rFonts w:ascii="Palatino Linotype" w:hAnsi="Palatino Linotype"/>
          <w:b/>
          <w:i/>
          <w:sz w:val="22"/>
          <w:szCs w:val="22"/>
        </w:rPr>
      </w:pPr>
      <w:r w:rsidRPr="0079433E">
        <w:rPr>
          <w:rFonts w:ascii="Palatino Linotype" w:hAnsi="Palatino Linotype"/>
          <w:b/>
          <w:i/>
          <w:sz w:val="22"/>
          <w:szCs w:val="22"/>
        </w:rPr>
        <w:t xml:space="preserve">Artículo 2.5 Bis.- </w:t>
      </w:r>
      <w:r w:rsidRPr="0079433E">
        <w:rPr>
          <w:rFonts w:ascii="Palatino Linotype" w:hAnsi="Palatino Linotype"/>
          <w:i/>
          <w:sz w:val="22"/>
          <w:szCs w:val="22"/>
        </w:rPr>
        <w:t xml:space="preserve">Se consideran como medios aceptables y válidos para </w:t>
      </w:r>
      <w:r w:rsidRPr="0079433E">
        <w:rPr>
          <w:rFonts w:ascii="Palatino Linotype" w:hAnsi="Palatino Linotype"/>
          <w:b/>
          <w:i/>
          <w:sz w:val="22"/>
          <w:szCs w:val="22"/>
        </w:rPr>
        <w:t>acreditar la identidad de las personas físicas</w:t>
      </w:r>
      <w:r w:rsidRPr="0079433E">
        <w:rPr>
          <w:rFonts w:ascii="Palatino Linotype" w:hAnsi="Palatino Linotype"/>
          <w:i/>
          <w:sz w:val="22"/>
          <w:szCs w:val="22"/>
        </w:rPr>
        <w:t>, los documentos públicos ya sea en original o en copia certificada, expedidos por las autoridades competentes, de manera enunciativa y no limitativa, los siguientes:</w:t>
      </w:r>
      <w:r w:rsidRPr="0079433E">
        <w:rPr>
          <w:rFonts w:ascii="Palatino Linotype" w:hAnsi="Palatino Linotype"/>
          <w:b/>
          <w:i/>
          <w:sz w:val="22"/>
          <w:szCs w:val="22"/>
        </w:rPr>
        <w:t xml:space="preserve"> </w:t>
      </w:r>
    </w:p>
    <w:p w:rsidR="00D87DE0" w:rsidRPr="0079433E" w:rsidRDefault="00D87DE0" w:rsidP="00A400CF">
      <w:pPr>
        <w:ind w:left="851" w:right="902"/>
        <w:jc w:val="both"/>
        <w:rPr>
          <w:rFonts w:ascii="Palatino Linotype" w:hAnsi="Palatino Linotype"/>
          <w:b/>
          <w:i/>
          <w:sz w:val="22"/>
          <w:szCs w:val="22"/>
        </w:rPr>
      </w:pPr>
      <w:r w:rsidRPr="0079433E">
        <w:rPr>
          <w:rFonts w:ascii="Palatino Linotype" w:hAnsi="Palatino Linotype"/>
          <w:b/>
          <w:i/>
          <w:sz w:val="22"/>
          <w:szCs w:val="22"/>
        </w:rPr>
        <w:t>I. En caso de menores de edad, el acta de nacimiento, la carta de naturalización y las credenciales expedidas por autoridades educativas que cuenten con autorización o con reconocimiento de validez oficial;</w:t>
      </w:r>
    </w:p>
    <w:p w:rsidR="00D87DE0" w:rsidRPr="0079433E" w:rsidRDefault="00D87DE0" w:rsidP="00A400CF">
      <w:pPr>
        <w:ind w:left="851" w:right="902"/>
        <w:jc w:val="both"/>
        <w:rPr>
          <w:rFonts w:ascii="Palatino Linotype" w:hAnsi="Palatino Linotype"/>
          <w:b/>
          <w:i/>
          <w:sz w:val="22"/>
          <w:szCs w:val="22"/>
        </w:rPr>
      </w:pPr>
      <w:r w:rsidRPr="0079433E">
        <w:rPr>
          <w:rFonts w:ascii="Palatino Linotype" w:hAnsi="Palatino Linotype"/>
          <w:b/>
          <w:i/>
          <w:sz w:val="22"/>
          <w:szCs w:val="22"/>
        </w:rPr>
        <w:t>…</w:t>
      </w:r>
    </w:p>
    <w:p w:rsidR="00B121DF" w:rsidRPr="0079433E" w:rsidRDefault="00B121DF" w:rsidP="00A400CF">
      <w:pPr>
        <w:ind w:left="851" w:right="902"/>
        <w:jc w:val="both"/>
        <w:rPr>
          <w:rFonts w:ascii="Palatino Linotype" w:hAnsi="Palatino Linotype"/>
          <w:i/>
          <w:sz w:val="22"/>
          <w:szCs w:val="22"/>
        </w:rPr>
      </w:pPr>
      <w:r w:rsidRPr="0079433E">
        <w:rPr>
          <w:rFonts w:ascii="Palatino Linotype" w:hAnsi="Palatino Linotype"/>
          <w:b/>
          <w:i/>
          <w:sz w:val="22"/>
          <w:szCs w:val="22"/>
        </w:rPr>
        <w:t xml:space="preserve">Personas sobre las que se ejerce la patria potestad </w:t>
      </w:r>
    </w:p>
    <w:p w:rsidR="00B121DF" w:rsidRPr="0079433E" w:rsidRDefault="00B121DF" w:rsidP="00A400CF">
      <w:pPr>
        <w:ind w:left="851" w:right="902"/>
        <w:jc w:val="both"/>
        <w:rPr>
          <w:rFonts w:ascii="Palatino Linotype" w:hAnsi="Palatino Linotype"/>
          <w:i/>
          <w:sz w:val="22"/>
          <w:szCs w:val="22"/>
        </w:rPr>
      </w:pPr>
      <w:r w:rsidRPr="0079433E">
        <w:rPr>
          <w:rFonts w:ascii="Palatino Linotype" w:hAnsi="Palatino Linotype"/>
          <w:b/>
          <w:i/>
          <w:sz w:val="22"/>
          <w:szCs w:val="22"/>
        </w:rPr>
        <w:t>Artículo 4.202.</w:t>
      </w:r>
      <w:r w:rsidRPr="0079433E">
        <w:rPr>
          <w:rFonts w:ascii="Palatino Linotype" w:hAnsi="Palatino Linotype"/>
          <w:i/>
          <w:sz w:val="22"/>
          <w:szCs w:val="22"/>
        </w:rPr>
        <w:t xml:space="preserve"> </w:t>
      </w:r>
      <w:r w:rsidRPr="0079433E">
        <w:rPr>
          <w:rFonts w:ascii="Palatino Linotype" w:hAnsi="Palatino Linotype"/>
          <w:b/>
          <w:i/>
          <w:sz w:val="22"/>
          <w:szCs w:val="22"/>
        </w:rPr>
        <w:t>La patria potestad se ejerce sobre las niñas,</w:t>
      </w:r>
      <w:r w:rsidRPr="0079433E">
        <w:rPr>
          <w:rFonts w:ascii="Palatino Linotype" w:hAnsi="Palatino Linotype"/>
          <w:i/>
          <w:sz w:val="22"/>
          <w:szCs w:val="22"/>
        </w:rPr>
        <w:t xml:space="preserve"> los niños y los adolescentes. </w:t>
      </w:r>
    </w:p>
    <w:p w:rsidR="00B121DF" w:rsidRPr="0079433E" w:rsidRDefault="00B121DF" w:rsidP="00A400CF">
      <w:pPr>
        <w:ind w:left="851" w:right="902"/>
        <w:jc w:val="both"/>
        <w:rPr>
          <w:rFonts w:ascii="Palatino Linotype" w:hAnsi="Palatino Linotype"/>
          <w:b/>
          <w:i/>
          <w:sz w:val="22"/>
          <w:szCs w:val="22"/>
        </w:rPr>
      </w:pPr>
    </w:p>
    <w:p w:rsidR="00B121DF" w:rsidRPr="0079433E" w:rsidRDefault="00B121DF" w:rsidP="00A400CF">
      <w:pPr>
        <w:ind w:left="851" w:right="902"/>
        <w:jc w:val="both"/>
        <w:rPr>
          <w:rFonts w:ascii="Palatino Linotype" w:hAnsi="Palatino Linotype"/>
          <w:i/>
          <w:sz w:val="22"/>
          <w:szCs w:val="22"/>
        </w:rPr>
      </w:pPr>
      <w:r w:rsidRPr="0079433E">
        <w:rPr>
          <w:rFonts w:ascii="Palatino Linotype" w:hAnsi="Palatino Linotype"/>
          <w:b/>
          <w:i/>
          <w:sz w:val="22"/>
          <w:szCs w:val="22"/>
        </w:rPr>
        <w:t>Aspectos que comprende la patria potestad</w:t>
      </w:r>
      <w:r w:rsidRPr="0079433E">
        <w:rPr>
          <w:rFonts w:ascii="Palatino Linotype" w:hAnsi="Palatino Linotype"/>
          <w:i/>
          <w:sz w:val="22"/>
          <w:szCs w:val="22"/>
        </w:rPr>
        <w:t xml:space="preserve"> </w:t>
      </w:r>
    </w:p>
    <w:p w:rsidR="00B121DF" w:rsidRPr="0079433E" w:rsidRDefault="00B121DF" w:rsidP="00A400CF">
      <w:pPr>
        <w:ind w:left="851" w:right="902"/>
        <w:jc w:val="both"/>
        <w:rPr>
          <w:rFonts w:ascii="Palatino Linotype" w:hAnsi="Palatino Linotype"/>
          <w:i/>
          <w:sz w:val="22"/>
          <w:szCs w:val="22"/>
        </w:rPr>
      </w:pPr>
      <w:r w:rsidRPr="0079433E">
        <w:rPr>
          <w:rFonts w:ascii="Palatino Linotype" w:hAnsi="Palatino Linotype"/>
          <w:b/>
          <w:i/>
          <w:sz w:val="22"/>
          <w:szCs w:val="22"/>
        </w:rPr>
        <w:t>Artículo 4.203.-</w:t>
      </w:r>
      <w:r w:rsidRPr="0079433E">
        <w:rPr>
          <w:rFonts w:ascii="Palatino Linotype" w:hAnsi="Palatino Linotype"/>
          <w:i/>
          <w:sz w:val="22"/>
          <w:szCs w:val="22"/>
        </w:rPr>
        <w:t xml:space="preserve"> La </w:t>
      </w:r>
      <w:r w:rsidRPr="0079433E">
        <w:rPr>
          <w:rFonts w:ascii="Palatino Linotype" w:hAnsi="Palatino Linotype"/>
          <w:b/>
          <w:i/>
          <w:sz w:val="22"/>
          <w:szCs w:val="22"/>
        </w:rPr>
        <w:t>patria potestad comprende la representación legal</w:t>
      </w:r>
      <w:r w:rsidRPr="0079433E">
        <w:rPr>
          <w:rFonts w:ascii="Palatino Linotype" w:hAnsi="Palatino Linotype"/>
          <w:i/>
          <w:sz w:val="22"/>
          <w:szCs w:val="22"/>
        </w:rPr>
        <w:t xml:space="preserve"> y la protección integral del menor en sus aspectos físico, psicológico, moral y social, su guarda y custodia, la administración de sus bienes y el derecho de corrección. </w:t>
      </w:r>
    </w:p>
    <w:p w:rsidR="00B121DF" w:rsidRPr="0079433E" w:rsidRDefault="00B121DF" w:rsidP="00A400CF">
      <w:pPr>
        <w:ind w:left="851" w:right="902"/>
        <w:jc w:val="both"/>
        <w:rPr>
          <w:rFonts w:ascii="Palatino Linotype" w:hAnsi="Palatino Linotype"/>
          <w:b/>
          <w:i/>
          <w:sz w:val="22"/>
          <w:szCs w:val="22"/>
        </w:rPr>
      </w:pPr>
    </w:p>
    <w:p w:rsidR="00B121DF" w:rsidRPr="0079433E" w:rsidRDefault="00B121DF" w:rsidP="00A400CF">
      <w:pPr>
        <w:ind w:left="851" w:right="902"/>
        <w:jc w:val="both"/>
        <w:rPr>
          <w:rFonts w:ascii="Palatino Linotype" w:hAnsi="Palatino Linotype"/>
          <w:i/>
          <w:sz w:val="22"/>
          <w:szCs w:val="22"/>
        </w:rPr>
      </w:pPr>
      <w:r w:rsidRPr="0079433E">
        <w:rPr>
          <w:rFonts w:ascii="Palatino Linotype" w:hAnsi="Palatino Linotype"/>
          <w:b/>
          <w:i/>
          <w:sz w:val="22"/>
          <w:szCs w:val="22"/>
        </w:rPr>
        <w:t>Orden de las personas que ejercen la patria potestad</w:t>
      </w:r>
      <w:r w:rsidRPr="0079433E">
        <w:rPr>
          <w:rFonts w:ascii="Palatino Linotype" w:hAnsi="Palatino Linotype"/>
          <w:i/>
          <w:sz w:val="22"/>
          <w:szCs w:val="22"/>
        </w:rPr>
        <w:t xml:space="preserve"> </w:t>
      </w:r>
    </w:p>
    <w:p w:rsidR="00B121DF" w:rsidRPr="0079433E" w:rsidRDefault="00B121DF" w:rsidP="00A400CF">
      <w:pPr>
        <w:ind w:left="851" w:right="902"/>
        <w:jc w:val="both"/>
        <w:rPr>
          <w:rFonts w:ascii="Palatino Linotype" w:hAnsi="Palatino Linotype"/>
          <w:i/>
          <w:sz w:val="22"/>
          <w:szCs w:val="22"/>
        </w:rPr>
      </w:pPr>
      <w:r w:rsidRPr="0079433E">
        <w:rPr>
          <w:rFonts w:ascii="Palatino Linotype" w:hAnsi="Palatino Linotype"/>
          <w:b/>
          <w:i/>
          <w:sz w:val="22"/>
          <w:szCs w:val="22"/>
        </w:rPr>
        <w:t>Artículo 4.204.-</w:t>
      </w:r>
      <w:r w:rsidRPr="0079433E">
        <w:rPr>
          <w:rFonts w:ascii="Palatino Linotype" w:hAnsi="Palatino Linotype"/>
          <w:i/>
          <w:sz w:val="22"/>
          <w:szCs w:val="22"/>
        </w:rPr>
        <w:t xml:space="preserve"> La </w:t>
      </w:r>
      <w:r w:rsidRPr="0079433E">
        <w:rPr>
          <w:rFonts w:ascii="Palatino Linotype" w:hAnsi="Palatino Linotype"/>
          <w:b/>
          <w:i/>
          <w:sz w:val="22"/>
          <w:szCs w:val="22"/>
        </w:rPr>
        <w:t>patria potestad se ejerce</w:t>
      </w:r>
      <w:r w:rsidRPr="0079433E">
        <w:rPr>
          <w:rFonts w:ascii="Palatino Linotype" w:hAnsi="Palatino Linotype"/>
          <w:i/>
          <w:sz w:val="22"/>
          <w:szCs w:val="22"/>
        </w:rPr>
        <w:t xml:space="preserve"> en el siguiente orden: </w:t>
      </w:r>
    </w:p>
    <w:p w:rsidR="00B121DF" w:rsidRPr="0079433E" w:rsidRDefault="00B121DF" w:rsidP="00A400CF">
      <w:pPr>
        <w:ind w:left="851" w:right="902"/>
        <w:jc w:val="both"/>
        <w:rPr>
          <w:rFonts w:ascii="Palatino Linotype" w:hAnsi="Palatino Linotype"/>
          <w:i/>
          <w:sz w:val="22"/>
          <w:szCs w:val="22"/>
        </w:rPr>
      </w:pPr>
      <w:r w:rsidRPr="0079433E">
        <w:rPr>
          <w:rFonts w:ascii="Palatino Linotype" w:hAnsi="Palatino Linotype"/>
          <w:i/>
          <w:sz w:val="22"/>
          <w:szCs w:val="22"/>
        </w:rPr>
        <w:t xml:space="preserve">I. </w:t>
      </w:r>
      <w:r w:rsidRPr="0079433E">
        <w:rPr>
          <w:rFonts w:ascii="Palatino Linotype" w:hAnsi="Palatino Linotype"/>
          <w:b/>
          <w:i/>
          <w:sz w:val="22"/>
          <w:szCs w:val="22"/>
        </w:rPr>
        <w:t>Por el padre y la madre</w:t>
      </w:r>
      <w:r w:rsidRPr="0079433E">
        <w:rPr>
          <w:rFonts w:ascii="Palatino Linotype" w:hAnsi="Palatino Linotype"/>
          <w:i/>
          <w:sz w:val="22"/>
          <w:szCs w:val="22"/>
        </w:rPr>
        <w:t xml:space="preserve">; </w:t>
      </w:r>
    </w:p>
    <w:p w:rsidR="00B121DF" w:rsidRPr="0079433E" w:rsidRDefault="00B121DF" w:rsidP="00A400CF">
      <w:pPr>
        <w:ind w:left="851" w:right="902"/>
        <w:jc w:val="both"/>
        <w:rPr>
          <w:rFonts w:ascii="Palatino Linotype" w:hAnsi="Palatino Linotype"/>
          <w:i/>
          <w:sz w:val="22"/>
          <w:szCs w:val="22"/>
        </w:rPr>
      </w:pPr>
      <w:r w:rsidRPr="0079433E">
        <w:rPr>
          <w:rFonts w:ascii="Palatino Linotype" w:hAnsi="Palatino Linotype"/>
          <w:i/>
          <w:sz w:val="22"/>
          <w:szCs w:val="22"/>
        </w:rPr>
        <w:t xml:space="preserve">II. Por los abuelos; </w:t>
      </w:r>
    </w:p>
    <w:p w:rsidR="00B121DF" w:rsidRPr="0079433E" w:rsidRDefault="00B121DF" w:rsidP="00A400CF">
      <w:pPr>
        <w:ind w:left="851" w:right="902"/>
        <w:jc w:val="both"/>
        <w:rPr>
          <w:rFonts w:ascii="Palatino Linotype" w:hAnsi="Palatino Linotype"/>
          <w:i/>
          <w:sz w:val="22"/>
          <w:szCs w:val="22"/>
        </w:rPr>
      </w:pPr>
      <w:r w:rsidRPr="0079433E">
        <w:rPr>
          <w:rFonts w:ascii="Palatino Linotype" w:hAnsi="Palatino Linotype"/>
          <w:i/>
          <w:sz w:val="22"/>
          <w:szCs w:val="22"/>
        </w:rPr>
        <w:t xml:space="preserve">III. Por los familiares consanguíneos hasta el tercer grado colateral. </w:t>
      </w:r>
    </w:p>
    <w:p w:rsidR="00B121DF" w:rsidRPr="0079433E" w:rsidRDefault="00B121DF" w:rsidP="00A400CF">
      <w:pPr>
        <w:ind w:left="851" w:right="902"/>
        <w:jc w:val="both"/>
        <w:rPr>
          <w:rFonts w:ascii="Palatino Linotype" w:hAnsi="Palatino Linotype"/>
          <w:i/>
          <w:sz w:val="22"/>
          <w:szCs w:val="22"/>
        </w:rPr>
      </w:pPr>
      <w:r w:rsidRPr="0079433E">
        <w:rPr>
          <w:rFonts w:ascii="Palatino Linotype" w:hAnsi="Palatino Linotype"/>
          <w:i/>
          <w:sz w:val="22"/>
          <w:szCs w:val="22"/>
        </w:rPr>
        <w:t xml:space="preserve">Tratándose de controversia, el Juez decidirá, tomando en cuenta los intereses del menor. </w:t>
      </w:r>
    </w:p>
    <w:p w:rsidR="00B121DF" w:rsidRPr="0079433E" w:rsidRDefault="00B121DF" w:rsidP="00A400CF">
      <w:pPr>
        <w:ind w:left="851" w:right="902"/>
        <w:jc w:val="both"/>
        <w:rPr>
          <w:rFonts w:ascii="Palatino Linotype" w:hAnsi="Palatino Linotype"/>
          <w:i/>
          <w:sz w:val="22"/>
          <w:szCs w:val="22"/>
        </w:rPr>
      </w:pPr>
      <w:r w:rsidRPr="0079433E">
        <w:rPr>
          <w:rFonts w:ascii="Palatino Linotype" w:hAnsi="Palatino Linotype"/>
          <w:i/>
          <w:sz w:val="22"/>
          <w:szCs w:val="22"/>
        </w:rPr>
        <w:t xml:space="preserve">Para el caso, de que la familia de origen o extensa no muestre interés en reincorporar a su núcleo familiar al menor, una vez acreditada la investigación realizada por el </w:t>
      </w:r>
      <w:r w:rsidRPr="0079433E">
        <w:rPr>
          <w:rFonts w:ascii="Palatino Linotype" w:hAnsi="Palatino Linotype"/>
          <w:i/>
          <w:sz w:val="22"/>
          <w:szCs w:val="22"/>
        </w:rPr>
        <w:lastRenderedPageBreak/>
        <w:t xml:space="preserve">Ministerio Público y las áreas de psicología y trabajo social de la Procuraduría de Protección de Niñas, Niños y Adolescentes del Estado de México, no serán llamados a juicio más que los padres. </w:t>
      </w:r>
    </w:p>
    <w:p w:rsidR="00B121DF" w:rsidRPr="0079433E" w:rsidRDefault="00B121DF" w:rsidP="00A400CF">
      <w:pPr>
        <w:ind w:left="851" w:right="902"/>
        <w:jc w:val="both"/>
        <w:rPr>
          <w:rFonts w:ascii="Palatino Linotype" w:hAnsi="Palatino Linotype"/>
          <w:i/>
          <w:sz w:val="22"/>
          <w:szCs w:val="22"/>
        </w:rPr>
      </w:pPr>
      <w:r w:rsidRPr="0079433E">
        <w:rPr>
          <w:rFonts w:ascii="Palatino Linotype" w:hAnsi="Palatino Linotype"/>
          <w:b/>
          <w:i/>
          <w:sz w:val="22"/>
          <w:szCs w:val="22"/>
        </w:rPr>
        <w:t>La patria potestad en caso de separación de la pareja que la ejerce</w:t>
      </w:r>
      <w:r w:rsidRPr="0079433E">
        <w:rPr>
          <w:rFonts w:ascii="Palatino Linotype" w:hAnsi="Palatino Linotype"/>
          <w:i/>
          <w:sz w:val="22"/>
          <w:szCs w:val="22"/>
        </w:rPr>
        <w:t xml:space="preserve"> </w:t>
      </w:r>
    </w:p>
    <w:p w:rsidR="00B121DF" w:rsidRPr="0079433E" w:rsidRDefault="00B121DF" w:rsidP="00A400CF">
      <w:pPr>
        <w:ind w:left="851" w:right="902"/>
        <w:jc w:val="both"/>
        <w:rPr>
          <w:rFonts w:ascii="Palatino Linotype" w:hAnsi="Palatino Linotype"/>
          <w:i/>
          <w:sz w:val="22"/>
          <w:szCs w:val="22"/>
        </w:rPr>
      </w:pPr>
      <w:r w:rsidRPr="0079433E">
        <w:rPr>
          <w:rFonts w:ascii="Palatino Linotype" w:hAnsi="Palatino Linotype"/>
          <w:b/>
          <w:i/>
          <w:sz w:val="22"/>
          <w:szCs w:val="22"/>
        </w:rPr>
        <w:t xml:space="preserve">Artículo 4.205. </w:t>
      </w:r>
      <w:r w:rsidRPr="0079433E">
        <w:rPr>
          <w:rFonts w:ascii="Palatino Linotype" w:hAnsi="Palatino Linotype"/>
          <w:i/>
          <w:sz w:val="22"/>
          <w:szCs w:val="22"/>
        </w:rPr>
        <w:t>En caso de separación de quienes ejerzan la patria potestad y no exista acuerdo sobre la custodia, la o el Juez resolverá, quedando preferentemente al cuidado de la madre y atendiendo al interés superior de las niñas, niños y adolescentes. Quien no tenga la custodia le asiste el derecho de visita.</w:t>
      </w:r>
    </w:p>
    <w:p w:rsidR="00B121DF" w:rsidRPr="0079433E" w:rsidRDefault="00B121DF" w:rsidP="00A400CF">
      <w:pPr>
        <w:ind w:right="902"/>
        <w:jc w:val="both"/>
        <w:rPr>
          <w:rFonts w:ascii="Palatino Linotype" w:hAnsi="Palatino Linotype"/>
          <w:b/>
          <w:i/>
          <w:sz w:val="22"/>
          <w:szCs w:val="22"/>
        </w:rPr>
      </w:pPr>
    </w:p>
    <w:p w:rsidR="00B121DF" w:rsidRPr="0079433E" w:rsidRDefault="00B121DF" w:rsidP="00A400CF">
      <w:pPr>
        <w:spacing w:line="360" w:lineRule="auto"/>
        <w:jc w:val="both"/>
        <w:rPr>
          <w:rFonts w:ascii="Palatino Linotype" w:hAnsi="Palatino Linotype"/>
          <w:lang w:val="es-ES_tradnl"/>
        </w:rPr>
      </w:pPr>
      <w:r w:rsidRPr="0079433E">
        <w:rPr>
          <w:rFonts w:ascii="Palatino Linotype" w:hAnsi="Palatino Linotype"/>
        </w:rPr>
        <w:t xml:space="preserve">Por su parte, los numerales </w:t>
      </w:r>
      <w:r w:rsidR="00A94728" w:rsidRPr="0079433E">
        <w:rPr>
          <w:rFonts w:ascii="Palatino Linotype" w:hAnsi="Palatino Linotype"/>
        </w:rPr>
        <w:t xml:space="preserve">décimo cuarto, penúltimo y último párrafo; así como, </w:t>
      </w:r>
      <w:r w:rsidRPr="0079433E">
        <w:rPr>
          <w:rFonts w:ascii="Palatino Linotype" w:hAnsi="Palatino Linotype"/>
        </w:rPr>
        <w:t xml:space="preserve">décimo sexto de los Lineamientos para la recepción, sustanciación y resolución de los recursos de revisión en materia de datos personales, interpuestos ante el Instituto Nacional de Transparencia, Acceso a la Información y Protección de Datos Personales; </w:t>
      </w:r>
      <w:r w:rsidR="00DE6DDD" w:rsidRPr="0079433E">
        <w:rPr>
          <w:rFonts w:ascii="Palatino Linotype" w:hAnsi="Palatino Linotype"/>
        </w:rPr>
        <w:t>estipulan lo que a continuación se inserta</w:t>
      </w:r>
      <w:r w:rsidRPr="0079433E">
        <w:rPr>
          <w:rFonts w:ascii="Palatino Linotype" w:hAnsi="Palatino Linotype"/>
        </w:rPr>
        <w:t xml:space="preserve">: </w:t>
      </w:r>
    </w:p>
    <w:p w:rsidR="00B121DF" w:rsidRPr="0079433E" w:rsidRDefault="00B121DF" w:rsidP="00A400CF">
      <w:pPr>
        <w:jc w:val="both"/>
        <w:rPr>
          <w:rFonts w:ascii="Palatino Linotype" w:hAnsi="Palatino Linotype"/>
        </w:rPr>
      </w:pPr>
    </w:p>
    <w:p w:rsidR="00A94728" w:rsidRPr="0079433E" w:rsidRDefault="00A94728" w:rsidP="00A400CF">
      <w:pPr>
        <w:ind w:left="851" w:right="902"/>
        <w:jc w:val="both"/>
        <w:rPr>
          <w:rFonts w:ascii="Palatino Linotype" w:hAnsi="Palatino Linotype" w:cs="Arial"/>
          <w:b/>
          <w:i/>
          <w:sz w:val="22"/>
          <w:szCs w:val="22"/>
        </w:rPr>
      </w:pPr>
      <w:r w:rsidRPr="0079433E">
        <w:rPr>
          <w:rFonts w:ascii="Palatino Linotype" w:hAnsi="Palatino Linotype" w:cs="Arial"/>
          <w:b/>
          <w:i/>
          <w:sz w:val="22"/>
          <w:szCs w:val="22"/>
        </w:rPr>
        <w:t xml:space="preserve">Décimo cuarto. </w:t>
      </w:r>
    </w:p>
    <w:p w:rsidR="00A94728" w:rsidRPr="0079433E" w:rsidRDefault="00A94728" w:rsidP="00A400CF">
      <w:pPr>
        <w:ind w:left="851" w:right="902"/>
        <w:jc w:val="both"/>
        <w:rPr>
          <w:rFonts w:ascii="Palatino Linotype" w:hAnsi="Palatino Linotype" w:cs="Arial"/>
          <w:b/>
          <w:i/>
          <w:sz w:val="22"/>
          <w:szCs w:val="22"/>
        </w:rPr>
      </w:pPr>
      <w:r w:rsidRPr="0079433E">
        <w:rPr>
          <w:rFonts w:ascii="Palatino Linotype" w:hAnsi="Palatino Linotype" w:cs="Arial"/>
          <w:b/>
          <w:i/>
          <w:sz w:val="22"/>
          <w:szCs w:val="22"/>
        </w:rPr>
        <w:t>…</w:t>
      </w:r>
    </w:p>
    <w:p w:rsidR="00A94728" w:rsidRPr="0079433E" w:rsidRDefault="00A94728" w:rsidP="00A400CF">
      <w:pPr>
        <w:ind w:left="851" w:right="902"/>
        <w:jc w:val="both"/>
        <w:rPr>
          <w:rFonts w:ascii="Palatino Linotype" w:hAnsi="Palatino Linotype" w:cs="Arial"/>
          <w:b/>
          <w:i/>
          <w:sz w:val="22"/>
          <w:szCs w:val="22"/>
        </w:rPr>
      </w:pPr>
      <w:r w:rsidRPr="0079433E">
        <w:rPr>
          <w:rFonts w:ascii="Palatino Linotype" w:hAnsi="Palatino Linotype" w:cs="Arial"/>
          <w:i/>
          <w:sz w:val="22"/>
          <w:szCs w:val="22"/>
        </w:rPr>
        <w:t xml:space="preserve">Para la </w:t>
      </w:r>
      <w:r w:rsidRPr="0079433E">
        <w:rPr>
          <w:rFonts w:ascii="Palatino Linotype" w:hAnsi="Palatino Linotype" w:cs="Arial"/>
          <w:b/>
          <w:i/>
          <w:sz w:val="22"/>
          <w:szCs w:val="22"/>
        </w:rPr>
        <w:t>interposición del recurso de revisión bastará que el titular acompañe a su escrito de recurso de revisión copia simple de su identificación oficial.</w:t>
      </w:r>
      <w:r w:rsidRPr="0079433E">
        <w:rPr>
          <w:rFonts w:ascii="Palatino Linotype" w:hAnsi="Palatino Linotype" w:cs="Arial"/>
          <w:i/>
          <w:sz w:val="22"/>
          <w:szCs w:val="22"/>
        </w:rPr>
        <w:t xml:space="preserve"> </w:t>
      </w:r>
      <w:r w:rsidRPr="0079433E">
        <w:rPr>
          <w:rFonts w:ascii="Palatino Linotype" w:hAnsi="Palatino Linotype" w:cs="Arial"/>
          <w:b/>
          <w:i/>
          <w:sz w:val="22"/>
          <w:szCs w:val="22"/>
        </w:rPr>
        <w:t>La acreditación de la identidad del titular se llevará a cabo por parte del responsable, una vez que se le haya notificado la resolución, previo a hacer efectivo el derecho conforme a lo ordenado por el Instituto.</w:t>
      </w:r>
    </w:p>
    <w:p w:rsidR="00A94728" w:rsidRPr="0079433E" w:rsidRDefault="00A94728" w:rsidP="00A400CF">
      <w:pPr>
        <w:ind w:left="851" w:right="902"/>
        <w:jc w:val="both"/>
        <w:rPr>
          <w:rFonts w:ascii="Palatino Linotype" w:hAnsi="Palatino Linotype" w:cs="Arial"/>
          <w:i/>
          <w:sz w:val="22"/>
          <w:szCs w:val="22"/>
        </w:rPr>
      </w:pPr>
      <w:r w:rsidRPr="0079433E">
        <w:rPr>
          <w:rFonts w:ascii="Palatino Linotype" w:hAnsi="Palatino Linotype" w:cs="Arial"/>
          <w:i/>
          <w:sz w:val="22"/>
          <w:szCs w:val="22"/>
        </w:rPr>
        <w:t>Lo anterior, no resultará aplicable cuando el titular acredite su identidad a través de la firma electrónica avanzada o el instrumento electrónico que lo sustituya o los mecanismos de autenticación autorizados por el Instituto y publicados mediante acuerdo general en el Diario Oficial de la Federación, ya que en este supuesto el titular tiene acreditada su identidad desde el momento de la interposición del recurso de revisión.</w:t>
      </w:r>
    </w:p>
    <w:p w:rsidR="00A94728" w:rsidRPr="0079433E" w:rsidRDefault="00A94728" w:rsidP="00A400CF">
      <w:pPr>
        <w:ind w:left="851" w:right="902"/>
        <w:jc w:val="both"/>
        <w:rPr>
          <w:rFonts w:ascii="Palatino Linotype" w:hAnsi="Palatino Linotype" w:cs="Arial"/>
          <w:b/>
          <w:i/>
          <w:sz w:val="22"/>
          <w:szCs w:val="22"/>
        </w:rPr>
      </w:pPr>
    </w:p>
    <w:p w:rsidR="00B121DF" w:rsidRPr="0079433E" w:rsidRDefault="00B121DF" w:rsidP="00A400CF">
      <w:pPr>
        <w:tabs>
          <w:tab w:val="left" w:pos="851"/>
        </w:tabs>
        <w:ind w:left="851" w:right="901"/>
        <w:jc w:val="both"/>
        <w:rPr>
          <w:rFonts w:ascii="Palatino Linotype" w:hAnsi="Palatino Linotype" w:cs="Arial"/>
          <w:b/>
          <w:i/>
          <w:sz w:val="22"/>
          <w:szCs w:val="22"/>
        </w:rPr>
      </w:pPr>
      <w:r w:rsidRPr="0079433E">
        <w:rPr>
          <w:rFonts w:ascii="Palatino Linotype" w:hAnsi="Palatino Linotype" w:cs="Arial"/>
          <w:b/>
          <w:i/>
          <w:sz w:val="22"/>
          <w:szCs w:val="22"/>
        </w:rPr>
        <w:t>Acreditación de menores de edad cuando sus padres ejercen la patria potestad</w:t>
      </w:r>
    </w:p>
    <w:p w:rsidR="00B121DF" w:rsidRPr="0079433E" w:rsidRDefault="00B121DF" w:rsidP="00A400CF">
      <w:pPr>
        <w:ind w:left="851" w:right="902"/>
        <w:jc w:val="both"/>
        <w:rPr>
          <w:rFonts w:ascii="Palatino Linotype" w:hAnsi="Palatino Linotype" w:cs="Arial"/>
          <w:i/>
          <w:sz w:val="22"/>
          <w:szCs w:val="22"/>
        </w:rPr>
      </w:pPr>
      <w:r w:rsidRPr="0079433E">
        <w:rPr>
          <w:rFonts w:ascii="Palatino Linotype" w:hAnsi="Palatino Linotype" w:cs="Arial"/>
          <w:b/>
          <w:i/>
          <w:sz w:val="22"/>
          <w:szCs w:val="22"/>
        </w:rPr>
        <w:t>Décimo sexto.</w:t>
      </w:r>
      <w:r w:rsidR="00A94728" w:rsidRPr="0079433E">
        <w:rPr>
          <w:rFonts w:ascii="Palatino Linotype" w:hAnsi="Palatino Linotype" w:cs="Arial"/>
          <w:b/>
          <w:i/>
          <w:sz w:val="22"/>
          <w:szCs w:val="22"/>
        </w:rPr>
        <w:t xml:space="preserve"> </w:t>
      </w:r>
      <w:r w:rsidRPr="0079433E">
        <w:rPr>
          <w:rFonts w:ascii="Palatino Linotype" w:hAnsi="Palatino Linotype" w:cs="Arial"/>
          <w:i/>
          <w:sz w:val="22"/>
          <w:szCs w:val="22"/>
        </w:rPr>
        <w:t xml:space="preserve">Cuando el </w:t>
      </w:r>
      <w:r w:rsidRPr="0079433E">
        <w:rPr>
          <w:rFonts w:ascii="Palatino Linotype" w:hAnsi="Palatino Linotype" w:cs="Arial"/>
          <w:b/>
          <w:i/>
          <w:sz w:val="22"/>
          <w:szCs w:val="22"/>
        </w:rPr>
        <w:t>titular sea un menor de edad y sus padres sean los que detenten su patria potestad</w:t>
      </w:r>
      <w:r w:rsidRPr="0079433E">
        <w:rPr>
          <w:rFonts w:ascii="Palatino Linotype" w:hAnsi="Palatino Linotype" w:cs="Arial"/>
          <w:i/>
          <w:sz w:val="22"/>
          <w:szCs w:val="22"/>
        </w:rPr>
        <w:t xml:space="preserve"> y los que presenten el recurso de revisión, </w:t>
      </w:r>
      <w:r w:rsidRPr="0079433E">
        <w:rPr>
          <w:rFonts w:ascii="Palatino Linotype" w:hAnsi="Palatino Linotype" w:cs="Arial"/>
          <w:b/>
          <w:i/>
          <w:sz w:val="22"/>
          <w:szCs w:val="22"/>
        </w:rPr>
        <w:t>además</w:t>
      </w:r>
      <w:r w:rsidRPr="0079433E">
        <w:rPr>
          <w:rFonts w:ascii="Palatino Linotype" w:hAnsi="Palatino Linotype" w:cs="Arial"/>
          <w:i/>
          <w:sz w:val="22"/>
          <w:szCs w:val="22"/>
        </w:rPr>
        <w:t xml:space="preserve"> de</w:t>
      </w:r>
      <w:r w:rsidRPr="0079433E">
        <w:rPr>
          <w:rFonts w:ascii="Palatino Linotype" w:hAnsi="Palatino Linotype" w:cs="Arial"/>
          <w:b/>
          <w:i/>
          <w:sz w:val="22"/>
          <w:szCs w:val="22"/>
        </w:rPr>
        <w:t xml:space="preserve"> acreditar la identidad del menor</w:t>
      </w:r>
      <w:r w:rsidRPr="0079433E">
        <w:rPr>
          <w:rFonts w:ascii="Palatino Linotype" w:hAnsi="Palatino Linotype" w:cs="Arial"/>
          <w:i/>
          <w:sz w:val="22"/>
          <w:szCs w:val="22"/>
        </w:rPr>
        <w:t xml:space="preserve"> conforme a lo dispuesto en el presente numeral y numeral décimo cuarto, penúltimo y último párrafo de los Lineamientos, deberán presentar los siguientes documentos:</w:t>
      </w:r>
    </w:p>
    <w:p w:rsidR="00B121DF" w:rsidRPr="0079433E" w:rsidRDefault="00B121DF" w:rsidP="00A400CF">
      <w:pPr>
        <w:tabs>
          <w:tab w:val="left" w:pos="851"/>
        </w:tabs>
        <w:ind w:left="851" w:right="901"/>
        <w:jc w:val="both"/>
        <w:rPr>
          <w:rFonts w:ascii="Palatino Linotype" w:hAnsi="Palatino Linotype" w:cs="Arial"/>
          <w:i/>
          <w:sz w:val="22"/>
          <w:szCs w:val="22"/>
        </w:rPr>
      </w:pPr>
    </w:p>
    <w:p w:rsidR="00B121DF" w:rsidRPr="0079433E" w:rsidRDefault="00B121DF" w:rsidP="00A400CF">
      <w:pPr>
        <w:tabs>
          <w:tab w:val="left" w:pos="851"/>
        </w:tabs>
        <w:ind w:left="851" w:right="901"/>
        <w:jc w:val="both"/>
        <w:rPr>
          <w:rFonts w:ascii="Palatino Linotype" w:hAnsi="Palatino Linotype" w:cs="Arial"/>
          <w:i/>
          <w:sz w:val="22"/>
          <w:szCs w:val="22"/>
        </w:rPr>
      </w:pPr>
      <w:r w:rsidRPr="0079433E">
        <w:rPr>
          <w:rFonts w:ascii="Palatino Linotype" w:hAnsi="Palatino Linotype" w:cs="Arial"/>
          <w:b/>
          <w:i/>
          <w:sz w:val="22"/>
          <w:szCs w:val="22"/>
        </w:rPr>
        <w:lastRenderedPageBreak/>
        <w:t>I.</w:t>
      </w:r>
      <w:r w:rsidRPr="0079433E">
        <w:rPr>
          <w:rFonts w:ascii="Palatino Linotype" w:hAnsi="Palatino Linotype" w:cs="Arial"/>
          <w:i/>
          <w:sz w:val="22"/>
          <w:szCs w:val="22"/>
        </w:rPr>
        <w:t>     El acta de nacimiento del menor de edad;</w:t>
      </w:r>
    </w:p>
    <w:p w:rsidR="00B121DF" w:rsidRPr="0079433E" w:rsidRDefault="00B121DF" w:rsidP="00A400CF">
      <w:pPr>
        <w:tabs>
          <w:tab w:val="left" w:pos="851"/>
        </w:tabs>
        <w:ind w:left="851" w:right="901"/>
        <w:jc w:val="both"/>
        <w:rPr>
          <w:rFonts w:ascii="Palatino Linotype" w:hAnsi="Palatino Linotype" w:cs="Arial"/>
          <w:i/>
          <w:sz w:val="22"/>
          <w:szCs w:val="22"/>
        </w:rPr>
      </w:pPr>
      <w:r w:rsidRPr="0079433E">
        <w:rPr>
          <w:rFonts w:ascii="Palatino Linotype" w:hAnsi="Palatino Linotype" w:cs="Arial"/>
          <w:b/>
          <w:i/>
          <w:sz w:val="22"/>
          <w:szCs w:val="22"/>
        </w:rPr>
        <w:t>II.</w:t>
      </w:r>
      <w:r w:rsidRPr="0079433E">
        <w:rPr>
          <w:rFonts w:ascii="Palatino Linotype" w:hAnsi="Palatino Linotype" w:cs="Arial"/>
          <w:i/>
          <w:sz w:val="22"/>
          <w:szCs w:val="22"/>
        </w:rPr>
        <w:t>     El documento de identificación oficial del padre o de la madre que pretenda ejercer el derecho, y</w:t>
      </w:r>
    </w:p>
    <w:p w:rsidR="00B121DF" w:rsidRPr="0079433E" w:rsidRDefault="00B121DF" w:rsidP="00A400CF">
      <w:pPr>
        <w:tabs>
          <w:tab w:val="left" w:pos="851"/>
        </w:tabs>
        <w:ind w:left="851" w:right="901"/>
        <w:jc w:val="both"/>
        <w:rPr>
          <w:rFonts w:ascii="Palatino Linotype" w:hAnsi="Palatino Linotype" w:cs="Arial"/>
          <w:i/>
          <w:sz w:val="22"/>
          <w:szCs w:val="22"/>
        </w:rPr>
      </w:pPr>
      <w:r w:rsidRPr="0079433E">
        <w:rPr>
          <w:rFonts w:ascii="Palatino Linotype" w:hAnsi="Palatino Linotype" w:cs="Arial"/>
          <w:b/>
          <w:i/>
          <w:sz w:val="22"/>
          <w:szCs w:val="22"/>
        </w:rPr>
        <w:t>III.</w:t>
      </w:r>
      <w:r w:rsidRPr="0079433E">
        <w:rPr>
          <w:rFonts w:ascii="Palatino Linotype" w:hAnsi="Palatino Linotype" w:cs="Arial"/>
          <w:i/>
          <w:sz w:val="22"/>
          <w:szCs w:val="22"/>
        </w:rPr>
        <w:t>    La carta en la que se manifieste, bajo protesta de decir verdad, que el padre o madre, según sea el caso, ejerce la patria potestad del menor, y que no se encuentra dentro de alguno de los supuestos legales de suspensión o limitación de la misma.</w:t>
      </w:r>
    </w:p>
    <w:p w:rsidR="00B121DF" w:rsidRPr="0079433E" w:rsidRDefault="00B121DF" w:rsidP="00A400CF">
      <w:pPr>
        <w:tabs>
          <w:tab w:val="left" w:pos="851"/>
        </w:tabs>
        <w:ind w:left="851" w:right="901"/>
        <w:jc w:val="both"/>
        <w:rPr>
          <w:rFonts w:ascii="Palatino Linotype" w:hAnsi="Palatino Linotype" w:cs="Arial"/>
          <w:i/>
          <w:sz w:val="22"/>
          <w:szCs w:val="22"/>
        </w:rPr>
      </w:pPr>
    </w:p>
    <w:p w:rsidR="00B121DF" w:rsidRPr="0079433E" w:rsidRDefault="00B121DF" w:rsidP="00A400CF">
      <w:pPr>
        <w:spacing w:line="360" w:lineRule="auto"/>
        <w:jc w:val="both"/>
        <w:rPr>
          <w:rFonts w:ascii="Palatino Linotype" w:hAnsi="Palatino Linotype" w:cs="Arial"/>
        </w:rPr>
      </w:pPr>
      <w:r w:rsidRPr="0079433E">
        <w:rPr>
          <w:rFonts w:ascii="Palatino Linotype" w:hAnsi="Palatino Linotype" w:cs="Arial"/>
        </w:rPr>
        <w:t>De lo anterior, se puede advertir que cuando los datos solicitados correspondan a un menor de edad y los padres sean los que detenten su patria potestad, deberán presentar el acta de nacimiento del menor, documento de identificación oficial del padre o madre que pretenda ejercer dicho derecho y la carta en la que se manifieste que bajo protesta de decir verdad</w:t>
      </w:r>
      <w:r w:rsidR="00DE6DDD" w:rsidRPr="0079433E">
        <w:rPr>
          <w:rFonts w:ascii="Palatino Linotype" w:hAnsi="Palatino Linotype" w:cs="Arial"/>
        </w:rPr>
        <w:t xml:space="preserve"> que</w:t>
      </w:r>
      <w:r w:rsidRPr="0079433E">
        <w:rPr>
          <w:rFonts w:ascii="Palatino Linotype" w:hAnsi="Palatino Linotype" w:cs="Arial"/>
        </w:rPr>
        <w:t xml:space="preserve"> el padre o madre según sea el caso, ejerce la patria potestad y que no se encuentra dentro de algunos de los supuestos legales de suspensi</w:t>
      </w:r>
      <w:r w:rsidR="00D05BF6" w:rsidRPr="0079433E">
        <w:rPr>
          <w:rFonts w:ascii="Palatino Linotype" w:hAnsi="Palatino Linotype" w:cs="Arial"/>
        </w:rPr>
        <w:t xml:space="preserve">ón o limitación de la misma; documentos que fueron presentados por </w:t>
      </w:r>
      <w:r w:rsidR="00D05BF6" w:rsidRPr="0079433E">
        <w:rPr>
          <w:rFonts w:ascii="Palatino Linotype" w:hAnsi="Palatino Linotype" w:cs="Arial"/>
          <w:b/>
        </w:rPr>
        <w:t xml:space="preserve">LA RECURRENTE </w:t>
      </w:r>
      <w:r w:rsidR="00D05BF6" w:rsidRPr="0079433E">
        <w:rPr>
          <w:rFonts w:ascii="Palatino Linotype" w:hAnsi="Palatino Linotype" w:cs="Arial"/>
        </w:rPr>
        <w:t xml:space="preserve">al desahogar la prevención realizada por este Órgano Garante. </w:t>
      </w:r>
    </w:p>
    <w:p w:rsidR="00B121DF" w:rsidRPr="0079433E" w:rsidRDefault="00B121DF" w:rsidP="00A400CF">
      <w:pPr>
        <w:spacing w:line="360" w:lineRule="auto"/>
        <w:jc w:val="both"/>
        <w:rPr>
          <w:rFonts w:ascii="Palatino Linotype" w:hAnsi="Palatino Linotype" w:cs="Arial"/>
        </w:rPr>
      </w:pPr>
    </w:p>
    <w:p w:rsidR="00032743" w:rsidRPr="0079433E" w:rsidRDefault="00AC1175" w:rsidP="00A400CF">
      <w:pPr>
        <w:spacing w:line="360" w:lineRule="auto"/>
        <w:jc w:val="both"/>
        <w:rPr>
          <w:rFonts w:ascii="Palatino Linotype" w:hAnsi="Palatino Linotype" w:cs="Arial"/>
        </w:rPr>
      </w:pPr>
      <w:r w:rsidRPr="0079433E">
        <w:rPr>
          <w:rFonts w:ascii="Palatino Linotype" w:hAnsi="Palatino Linotype" w:cs="Arial"/>
          <w:b/>
          <w:sz w:val="28"/>
          <w:szCs w:val="28"/>
        </w:rPr>
        <w:t>SEXTO.</w:t>
      </w:r>
      <w:r w:rsidRPr="0079433E">
        <w:rPr>
          <w:rFonts w:ascii="Palatino Linotype" w:hAnsi="Palatino Linotype" w:cs="Arial"/>
          <w:color w:val="000000" w:themeColor="text1"/>
        </w:rPr>
        <w:t xml:space="preserve"> </w:t>
      </w:r>
      <w:r w:rsidR="00032743" w:rsidRPr="0079433E">
        <w:rPr>
          <w:rFonts w:ascii="Palatino Linotype" w:hAnsi="Palatino Linotype" w:cs="Arial"/>
          <w:b/>
        </w:rPr>
        <w:t>Estudio y resolución del asunto</w:t>
      </w:r>
      <w:r w:rsidR="00032743" w:rsidRPr="0079433E">
        <w:rPr>
          <w:rFonts w:ascii="Palatino Linotype" w:hAnsi="Palatino Linotype"/>
          <w:b/>
        </w:rPr>
        <w:t xml:space="preserve">. </w:t>
      </w:r>
      <w:r w:rsidR="00032743" w:rsidRPr="0079433E">
        <w:rPr>
          <w:rFonts w:ascii="Palatino Linotype" w:hAnsi="Palatino Linotype" w:cs="Arial"/>
        </w:rPr>
        <w:t xml:space="preserve">Una vez determinada la vía sobre la que versará el presente recurso, y previa revisión del expediente electrónico formado en </w:t>
      </w:r>
      <w:r w:rsidR="00032743" w:rsidRPr="0079433E">
        <w:rPr>
          <w:rFonts w:ascii="Palatino Linotype" w:hAnsi="Palatino Linotype" w:cs="Arial"/>
          <w:b/>
        </w:rPr>
        <w:t>EL SARCOEM</w:t>
      </w:r>
      <w:r w:rsidR="00032743" w:rsidRPr="0079433E">
        <w:rPr>
          <w:rFonts w:ascii="Palatino Linotype" w:hAnsi="Palatino Linotype" w:cs="Arial"/>
        </w:rPr>
        <w:t xml:space="preserve"> con motivo de la solicitud y del recurso a que da origen, es conveniente analizar si la respuesta del </w:t>
      </w:r>
      <w:r w:rsidR="00032743" w:rsidRPr="0079433E">
        <w:rPr>
          <w:rFonts w:ascii="Palatino Linotype" w:hAnsi="Palatino Linotype" w:cs="Arial"/>
          <w:b/>
          <w:lang w:val="es-MX" w:eastAsia="es-MX"/>
        </w:rPr>
        <w:t>SUJETO OBLIGADO</w:t>
      </w:r>
      <w:r w:rsidR="00032743" w:rsidRPr="0079433E">
        <w:rPr>
          <w:rFonts w:ascii="Palatino Linotype" w:hAnsi="Palatino Linotype" w:cs="Arial"/>
        </w:rPr>
        <w:t xml:space="preserve"> cumple con los requisitos y procedimientos del derecho de acceso a datos personales.</w:t>
      </w:r>
    </w:p>
    <w:p w:rsidR="00032743" w:rsidRPr="0079433E" w:rsidRDefault="00032743" w:rsidP="00A400CF">
      <w:pPr>
        <w:spacing w:line="360" w:lineRule="auto"/>
        <w:jc w:val="both"/>
        <w:rPr>
          <w:rFonts w:ascii="Palatino Linotype" w:hAnsi="Palatino Linotype"/>
          <w:b/>
        </w:rPr>
      </w:pPr>
    </w:p>
    <w:p w:rsidR="00032743" w:rsidRPr="0079433E" w:rsidRDefault="00032743" w:rsidP="00A400CF">
      <w:pPr>
        <w:spacing w:line="360" w:lineRule="auto"/>
        <w:jc w:val="both"/>
        <w:rPr>
          <w:rFonts w:ascii="Palatino Linotype" w:eastAsia="Arial Unicode MS" w:hAnsi="Palatino Linotype" w:cs="Arial"/>
        </w:rPr>
      </w:pPr>
      <w:r w:rsidRPr="0079433E">
        <w:rPr>
          <w:rFonts w:ascii="Palatino Linotype" w:hAnsi="Palatino Linotype"/>
        </w:rPr>
        <w:t>Atento a ello, primeramente es importante señalar que se omite el estudio de la naturaleza jurídica de los datos a los que se desea tener acceso</w:t>
      </w:r>
      <w:r w:rsidRPr="0079433E">
        <w:rPr>
          <w:rFonts w:ascii="Palatino Linotype" w:eastAsia="Arial Unicode MS" w:hAnsi="Palatino Linotype" w:cs="Arial"/>
        </w:rPr>
        <w:t xml:space="preserve">, en virtud de que </w:t>
      </w:r>
      <w:r w:rsidRPr="0079433E">
        <w:rPr>
          <w:rFonts w:ascii="Palatino Linotype" w:eastAsia="Arial Unicode MS" w:hAnsi="Palatino Linotype" w:cs="Arial"/>
          <w:b/>
          <w:color w:val="000000"/>
        </w:rPr>
        <w:t>EL SUJETO OBLIGADO</w:t>
      </w:r>
      <w:r w:rsidRPr="0079433E">
        <w:rPr>
          <w:rFonts w:ascii="Palatino Linotype" w:eastAsia="Arial Unicode MS" w:hAnsi="Palatino Linotype" w:cs="Arial"/>
        </w:rPr>
        <w:t xml:space="preserve"> </w:t>
      </w:r>
      <w:r w:rsidR="00D12174" w:rsidRPr="0079433E">
        <w:rPr>
          <w:rFonts w:ascii="Palatino Linotype" w:eastAsia="Arial Unicode MS" w:hAnsi="Palatino Linotype" w:cs="Arial"/>
        </w:rPr>
        <w:t>mediante Informe Justificado refirió que por corresponder el expediente clínico a un menor de edad, éste podr</w:t>
      </w:r>
      <w:r w:rsidR="006B3923" w:rsidRPr="0079433E">
        <w:rPr>
          <w:rFonts w:ascii="Palatino Linotype" w:eastAsia="Arial Unicode MS" w:hAnsi="Palatino Linotype" w:cs="Arial"/>
        </w:rPr>
        <w:t>ía ser entregado</w:t>
      </w:r>
      <w:r w:rsidRPr="0079433E">
        <w:rPr>
          <w:rFonts w:ascii="Palatino Linotype" w:eastAsia="Arial Unicode MS" w:hAnsi="Palatino Linotype" w:cs="Arial"/>
        </w:rPr>
        <w:t xml:space="preserve">, por lo que, acepta </w:t>
      </w:r>
      <w:r w:rsidRPr="0079433E">
        <w:rPr>
          <w:rFonts w:ascii="Palatino Linotype" w:eastAsia="Arial Unicode MS" w:hAnsi="Palatino Linotype" w:cs="Arial"/>
        </w:rPr>
        <w:lastRenderedPageBreak/>
        <w:t xml:space="preserve">mediante su respuesta </w:t>
      </w:r>
      <w:r w:rsidRPr="0079433E">
        <w:rPr>
          <w:rFonts w:ascii="Palatino Linotype" w:hAnsi="Palatino Linotype" w:cs="Arial"/>
        </w:rPr>
        <w:t>que dicha información la genera posee y la administra, en ejercicio de sus funciones de derecho público</w:t>
      </w:r>
      <w:r w:rsidRPr="0079433E">
        <w:rPr>
          <w:rFonts w:ascii="Palatino Linotype" w:eastAsia="Arial Unicode MS" w:hAnsi="Palatino Linotype" w:cs="Arial"/>
        </w:rPr>
        <w:t xml:space="preserve">. </w:t>
      </w:r>
    </w:p>
    <w:p w:rsidR="00032743" w:rsidRPr="0079433E" w:rsidRDefault="00032743" w:rsidP="00A400CF">
      <w:pPr>
        <w:widowControl w:val="0"/>
        <w:autoSpaceDE w:val="0"/>
        <w:autoSpaceDN w:val="0"/>
        <w:adjustRightInd w:val="0"/>
        <w:spacing w:line="360" w:lineRule="auto"/>
        <w:ind w:firstLine="567"/>
        <w:jc w:val="both"/>
        <w:rPr>
          <w:rFonts w:ascii="Palatino Linotype" w:eastAsia="Arial Unicode MS" w:hAnsi="Palatino Linotype" w:cs="Arial"/>
        </w:rPr>
      </w:pPr>
    </w:p>
    <w:p w:rsidR="00032743" w:rsidRPr="0079433E" w:rsidRDefault="00032743" w:rsidP="00A400CF">
      <w:pPr>
        <w:spacing w:line="360" w:lineRule="auto"/>
        <w:jc w:val="both"/>
        <w:rPr>
          <w:rFonts w:ascii="Palatino Linotype" w:eastAsia="Arial Unicode MS" w:hAnsi="Palatino Linotype" w:cs="Arial"/>
          <w:b/>
        </w:rPr>
      </w:pPr>
      <w:r w:rsidRPr="0079433E">
        <w:rPr>
          <w:rFonts w:ascii="Palatino Linotype" w:eastAsia="Arial Unicode MS" w:hAnsi="Palatino Linotype" w:cs="Arial"/>
        </w:rPr>
        <w:t xml:space="preserve">De hecho el estudio de la </w:t>
      </w:r>
      <w:r w:rsidRPr="0079433E">
        <w:rPr>
          <w:rFonts w:ascii="Palatino Linotype" w:hAnsi="Palatino Linotype" w:cs="Arial"/>
        </w:rPr>
        <w:t>naturaleza</w:t>
      </w:r>
      <w:r w:rsidRPr="0079433E">
        <w:rPr>
          <w:rFonts w:ascii="Palatino Linotype" w:eastAsia="Arial Unicode MS" w:hAnsi="Palatino Linotype" w:cs="Arial"/>
        </w:rPr>
        <w:t xml:space="preserve"> jurídica de la información solicitada, tiene por objeto determinar si ésta la genera, posee o administra </w:t>
      </w:r>
      <w:r w:rsidRPr="0079433E">
        <w:rPr>
          <w:rFonts w:ascii="Palatino Linotype" w:eastAsia="Arial Unicode MS" w:hAnsi="Palatino Linotype" w:cs="Arial"/>
          <w:b/>
          <w:color w:val="000000"/>
        </w:rPr>
        <w:t>EL SUJETO OBLIGADO</w:t>
      </w:r>
      <w:r w:rsidRPr="0079433E">
        <w:rPr>
          <w:rFonts w:ascii="Palatino Linotype" w:eastAsia="Arial Unicode MS" w:hAnsi="Palatino Linotype" w:cs="Arial"/>
          <w:color w:val="000000"/>
        </w:rPr>
        <w:t>;</w:t>
      </w:r>
      <w:r w:rsidRPr="0079433E">
        <w:rPr>
          <w:rFonts w:ascii="Palatino Linotype" w:eastAsia="Arial Unicode MS" w:hAnsi="Palatino Linotype" w:cs="Arial"/>
        </w:rPr>
        <w:t xml:space="preserve"> sin embargo, en aquellos casos en que éste la asume, implica que la genera, posee o administra, por consiguiente, a nada práctico nos conduciría su estudio, ya que se insiste la información solicitada, fue asumida por </w:t>
      </w:r>
      <w:r w:rsidRPr="0079433E">
        <w:rPr>
          <w:rFonts w:ascii="Palatino Linotype" w:eastAsia="Arial Unicode MS" w:hAnsi="Palatino Linotype" w:cs="Arial"/>
          <w:b/>
        </w:rPr>
        <w:t>EL</w:t>
      </w:r>
      <w:r w:rsidRPr="0079433E">
        <w:rPr>
          <w:rFonts w:ascii="Palatino Linotype" w:eastAsia="Arial Unicode MS" w:hAnsi="Palatino Linotype" w:cs="Arial"/>
        </w:rPr>
        <w:t xml:space="preserve"> </w:t>
      </w:r>
      <w:r w:rsidRPr="0079433E">
        <w:rPr>
          <w:rFonts w:ascii="Palatino Linotype" w:eastAsia="Arial Unicode MS" w:hAnsi="Palatino Linotype" w:cs="Arial"/>
          <w:b/>
        </w:rPr>
        <w:t>SUJETO OBLIGADO.</w:t>
      </w:r>
    </w:p>
    <w:p w:rsidR="00032743" w:rsidRPr="0079433E" w:rsidRDefault="00032743" w:rsidP="00A400CF">
      <w:pPr>
        <w:spacing w:line="360" w:lineRule="auto"/>
        <w:jc w:val="both"/>
        <w:rPr>
          <w:rFonts w:ascii="Palatino Linotype" w:eastAsia="Arial Unicode MS" w:hAnsi="Palatino Linotype" w:cs="Arial"/>
        </w:rPr>
      </w:pPr>
    </w:p>
    <w:p w:rsidR="006B3923" w:rsidRPr="0079433E" w:rsidRDefault="006B3923" w:rsidP="00A400CF">
      <w:pPr>
        <w:spacing w:line="360" w:lineRule="auto"/>
        <w:jc w:val="both"/>
        <w:rPr>
          <w:rFonts w:ascii="Palatino Linotype" w:hAnsi="Palatino Linotype" w:cs="Arial"/>
          <w:color w:val="000000"/>
        </w:rPr>
      </w:pPr>
      <w:r w:rsidRPr="0079433E">
        <w:rPr>
          <w:rFonts w:ascii="Palatino Linotype" w:hAnsi="Palatino Linotype"/>
        </w:rPr>
        <w:t xml:space="preserve">Una vez precisado lo anterior, es de referir que el artículo 16 de </w:t>
      </w:r>
      <w:r w:rsidR="00214450" w:rsidRPr="0079433E">
        <w:rPr>
          <w:rFonts w:ascii="Palatino Linotype" w:hAnsi="Palatino Linotype"/>
        </w:rPr>
        <w:t>la</w:t>
      </w:r>
      <w:r w:rsidRPr="0079433E">
        <w:rPr>
          <w:rFonts w:ascii="Palatino Linotype" w:hAnsi="Palatino Linotype"/>
        </w:rPr>
        <w:t xml:space="preserve"> </w:t>
      </w:r>
      <w:r w:rsidR="00D05BF6" w:rsidRPr="0079433E">
        <w:rPr>
          <w:rFonts w:ascii="Palatino Linotype" w:hAnsi="Palatino Linotype"/>
        </w:rPr>
        <w:t>Constitución</w:t>
      </w:r>
      <w:r w:rsidR="00DE6DDD" w:rsidRPr="0079433E">
        <w:rPr>
          <w:rFonts w:ascii="Palatino Linotype" w:hAnsi="Palatino Linotype"/>
        </w:rPr>
        <w:t xml:space="preserve"> </w:t>
      </w:r>
      <w:r w:rsidR="00214450" w:rsidRPr="0079433E">
        <w:rPr>
          <w:rFonts w:ascii="Palatino Linotype" w:hAnsi="Palatino Linotype"/>
        </w:rPr>
        <w:t>Política de los Estados Unidos Mexicanos</w:t>
      </w:r>
      <w:r w:rsidRPr="0079433E">
        <w:rPr>
          <w:rFonts w:ascii="Palatino Linotype" w:hAnsi="Palatino Linotype"/>
        </w:rPr>
        <w:t>, consagra el derecho a la protección de los datos personales; cuyas vertientes consisten en el acceso, la rectificación, la cancelación y la oposición. De igual manera, señala las excepciones a los principios que rijan el tratamiento de datos; consistentes éstas, en razones de seguridad nacional, disposiciones de orden público, salud y seguridad públicos.</w:t>
      </w:r>
    </w:p>
    <w:p w:rsidR="006B3923" w:rsidRPr="0079433E" w:rsidRDefault="006B3923" w:rsidP="00A400CF">
      <w:pPr>
        <w:spacing w:line="360" w:lineRule="auto"/>
        <w:jc w:val="both"/>
        <w:rPr>
          <w:rFonts w:ascii="Palatino Linotype" w:hAnsi="Palatino Linotype" w:cs="Arial"/>
          <w:lang w:val="es-ES_tradnl"/>
        </w:rPr>
      </w:pPr>
    </w:p>
    <w:p w:rsidR="006B3923" w:rsidRPr="0079433E" w:rsidRDefault="006B3923" w:rsidP="00A400CF">
      <w:pPr>
        <w:spacing w:line="360" w:lineRule="auto"/>
        <w:jc w:val="both"/>
        <w:rPr>
          <w:rFonts w:ascii="Palatino Linotype" w:hAnsi="Palatino Linotype"/>
        </w:rPr>
      </w:pPr>
      <w:r w:rsidRPr="0079433E">
        <w:rPr>
          <w:rFonts w:ascii="Palatino Linotype" w:hAnsi="Palatino Linotype" w:cs="Arial"/>
          <w:lang w:val="es-ES_tradnl"/>
        </w:rPr>
        <w:t>En este orden de ideas</w:t>
      </w:r>
      <w:r w:rsidRPr="0079433E">
        <w:rPr>
          <w:rFonts w:ascii="Palatino Linotype" w:hAnsi="Palatino Linotype" w:cs="Arial"/>
        </w:rPr>
        <w:t xml:space="preserve">, la Ley  de Protección de Datos Personales en Posesión de Sujetos Obligados del Estado de México y Municipios, precisa: </w:t>
      </w:r>
    </w:p>
    <w:p w:rsidR="006B3923" w:rsidRPr="0079433E" w:rsidRDefault="006B3923" w:rsidP="00A400CF">
      <w:pPr>
        <w:ind w:left="851" w:right="902"/>
        <w:jc w:val="both"/>
        <w:rPr>
          <w:rFonts w:ascii="Palatino Linotype" w:hAnsi="Palatino Linotype"/>
          <w:i/>
        </w:rPr>
      </w:pPr>
    </w:p>
    <w:p w:rsidR="006B3923" w:rsidRPr="0079433E" w:rsidRDefault="006B3923" w:rsidP="00A400CF">
      <w:pPr>
        <w:ind w:left="851" w:right="902"/>
        <w:jc w:val="both"/>
        <w:rPr>
          <w:rFonts w:ascii="Palatino Linotype" w:hAnsi="Palatino Linotype"/>
          <w:i/>
          <w:sz w:val="22"/>
          <w:szCs w:val="22"/>
        </w:rPr>
      </w:pPr>
      <w:r w:rsidRPr="0079433E">
        <w:rPr>
          <w:rFonts w:ascii="Palatino Linotype" w:hAnsi="Palatino Linotype"/>
          <w:i/>
          <w:sz w:val="22"/>
          <w:szCs w:val="22"/>
        </w:rPr>
        <w:t>“</w:t>
      </w:r>
      <w:r w:rsidRPr="0079433E">
        <w:rPr>
          <w:rFonts w:ascii="Palatino Linotype" w:hAnsi="Palatino Linotype"/>
          <w:b/>
          <w:i/>
          <w:sz w:val="22"/>
          <w:szCs w:val="22"/>
        </w:rPr>
        <w:t>Artículo 4.</w:t>
      </w:r>
      <w:r w:rsidRPr="0079433E">
        <w:rPr>
          <w:rFonts w:ascii="Palatino Linotype" w:hAnsi="Palatino Linotype"/>
          <w:i/>
          <w:sz w:val="22"/>
          <w:szCs w:val="22"/>
        </w:rPr>
        <w:t xml:space="preserve"> Para </w:t>
      </w:r>
      <w:r w:rsidRPr="0079433E">
        <w:rPr>
          <w:rFonts w:ascii="Palatino Linotype" w:hAnsi="Palatino Linotype" w:cs="Arial"/>
          <w:i/>
          <w:sz w:val="22"/>
          <w:szCs w:val="22"/>
        </w:rPr>
        <w:t>los</w:t>
      </w:r>
      <w:r w:rsidRPr="0079433E">
        <w:rPr>
          <w:rFonts w:ascii="Palatino Linotype" w:hAnsi="Palatino Linotype"/>
          <w:i/>
          <w:sz w:val="22"/>
          <w:szCs w:val="22"/>
        </w:rPr>
        <w:t xml:space="preserve"> efectos de esta Ley se entenderá por:</w:t>
      </w:r>
    </w:p>
    <w:p w:rsidR="006B3923" w:rsidRPr="0079433E" w:rsidRDefault="006B3923" w:rsidP="00A400CF">
      <w:pPr>
        <w:ind w:left="851" w:right="902"/>
        <w:jc w:val="both"/>
        <w:rPr>
          <w:rFonts w:ascii="Palatino Linotype" w:hAnsi="Palatino Linotype"/>
          <w:i/>
          <w:sz w:val="22"/>
          <w:szCs w:val="22"/>
        </w:rPr>
      </w:pPr>
      <w:r w:rsidRPr="0079433E">
        <w:rPr>
          <w:rFonts w:ascii="Palatino Linotype" w:hAnsi="Palatino Linotype"/>
          <w:i/>
          <w:sz w:val="22"/>
          <w:szCs w:val="22"/>
        </w:rPr>
        <w:t>…</w:t>
      </w:r>
    </w:p>
    <w:p w:rsidR="006B3923" w:rsidRPr="0079433E" w:rsidRDefault="006B3923" w:rsidP="00A400CF">
      <w:pPr>
        <w:ind w:left="851" w:right="902"/>
        <w:jc w:val="both"/>
        <w:rPr>
          <w:rFonts w:ascii="Palatino Linotype" w:hAnsi="Palatino Linotype"/>
          <w:i/>
          <w:sz w:val="22"/>
          <w:szCs w:val="22"/>
        </w:rPr>
      </w:pPr>
      <w:r w:rsidRPr="0079433E">
        <w:rPr>
          <w:rFonts w:ascii="Palatino Linotype" w:hAnsi="Palatino Linotype"/>
          <w:i/>
          <w:sz w:val="22"/>
          <w:szCs w:val="22"/>
        </w:rPr>
        <w:t xml:space="preserve">XI. </w:t>
      </w:r>
      <w:r w:rsidRPr="0079433E">
        <w:rPr>
          <w:rFonts w:ascii="Palatino Linotype" w:hAnsi="Palatino Linotype"/>
          <w:b/>
          <w:i/>
          <w:sz w:val="22"/>
          <w:szCs w:val="22"/>
        </w:rPr>
        <w:t>Datos personales</w:t>
      </w:r>
      <w:r w:rsidRPr="0079433E">
        <w:rPr>
          <w:rFonts w:ascii="Palatino Linotype" w:hAnsi="Palatino Linotype"/>
          <w:i/>
          <w:sz w:val="22"/>
          <w:szCs w:val="22"/>
        </w:rPr>
        <w:t>: a la información concerniente a una persona física o jurídica colectiva identificada o identificable, establecida en cualquier formato o modalidad, y que esté almacenada en los sistemas y bases de datos, se considerará que una persona es identificable cuando su identidad pueda determinarse directa o indirectamente a través de cualquier documento informativo físico o electrónico.</w:t>
      </w:r>
    </w:p>
    <w:p w:rsidR="006B3923" w:rsidRPr="0079433E" w:rsidRDefault="006B3923" w:rsidP="00A400CF">
      <w:pPr>
        <w:ind w:left="851" w:right="902"/>
        <w:jc w:val="both"/>
        <w:rPr>
          <w:rFonts w:ascii="Palatino Linotype" w:hAnsi="Palatino Linotype"/>
          <w:i/>
          <w:sz w:val="22"/>
          <w:szCs w:val="22"/>
        </w:rPr>
      </w:pPr>
      <w:r w:rsidRPr="0079433E">
        <w:rPr>
          <w:rFonts w:ascii="Palatino Linotype" w:hAnsi="Palatino Linotype"/>
          <w:i/>
          <w:sz w:val="22"/>
          <w:szCs w:val="22"/>
        </w:rPr>
        <w:t>…</w:t>
      </w:r>
    </w:p>
    <w:p w:rsidR="006B3923" w:rsidRPr="0079433E" w:rsidRDefault="006B3923" w:rsidP="00A400CF">
      <w:pPr>
        <w:ind w:left="851" w:right="902"/>
        <w:jc w:val="both"/>
        <w:rPr>
          <w:rFonts w:ascii="Palatino Linotype" w:hAnsi="Palatino Linotype" w:cs="Arial"/>
          <w:i/>
          <w:sz w:val="22"/>
          <w:szCs w:val="22"/>
        </w:rPr>
      </w:pPr>
      <w:r w:rsidRPr="0079433E">
        <w:rPr>
          <w:rFonts w:ascii="Palatino Linotype" w:hAnsi="Palatino Linotype" w:cs="Arial"/>
          <w:i/>
          <w:sz w:val="22"/>
          <w:szCs w:val="22"/>
        </w:rPr>
        <w:lastRenderedPageBreak/>
        <w:t xml:space="preserve">XIII. </w:t>
      </w:r>
      <w:r w:rsidRPr="0079433E">
        <w:rPr>
          <w:rFonts w:ascii="Palatino Linotype" w:hAnsi="Palatino Linotype"/>
          <w:i/>
          <w:sz w:val="22"/>
          <w:szCs w:val="22"/>
        </w:rPr>
        <w:t>Derechos</w:t>
      </w:r>
      <w:r w:rsidRPr="0079433E">
        <w:rPr>
          <w:rFonts w:ascii="Palatino Linotype" w:hAnsi="Palatino Linotype" w:cs="Arial"/>
          <w:b/>
          <w:i/>
          <w:sz w:val="22"/>
          <w:szCs w:val="22"/>
        </w:rPr>
        <w:t xml:space="preserve"> ARCO:</w:t>
      </w:r>
      <w:r w:rsidRPr="0079433E">
        <w:rPr>
          <w:rFonts w:ascii="Palatino Linotype" w:hAnsi="Palatino Linotype" w:cs="Arial"/>
          <w:i/>
          <w:sz w:val="22"/>
          <w:szCs w:val="22"/>
        </w:rPr>
        <w:t xml:space="preserve"> a los derechos de Acceso, Rectificación, Cancelación y Oposición al tratamiento de datos personales.</w:t>
      </w:r>
    </w:p>
    <w:p w:rsidR="006B3923" w:rsidRPr="0079433E" w:rsidRDefault="006B3923" w:rsidP="00A400CF">
      <w:pPr>
        <w:ind w:left="851" w:right="902"/>
        <w:jc w:val="both"/>
        <w:rPr>
          <w:rFonts w:ascii="Palatino Linotype" w:hAnsi="Palatino Linotype" w:cs="Arial"/>
          <w:i/>
          <w:sz w:val="22"/>
          <w:szCs w:val="22"/>
        </w:rPr>
      </w:pPr>
      <w:r w:rsidRPr="0079433E">
        <w:rPr>
          <w:rFonts w:ascii="Palatino Linotype" w:hAnsi="Palatino Linotype" w:cs="Arial"/>
          <w:i/>
          <w:sz w:val="22"/>
          <w:szCs w:val="22"/>
        </w:rPr>
        <w:t>…</w:t>
      </w:r>
    </w:p>
    <w:p w:rsidR="006B3923" w:rsidRPr="0079433E" w:rsidRDefault="006B3923" w:rsidP="00A400CF">
      <w:pPr>
        <w:ind w:left="851" w:right="902"/>
        <w:jc w:val="both"/>
        <w:rPr>
          <w:rFonts w:ascii="Palatino Linotype" w:hAnsi="Palatino Linotype" w:cs="Arial"/>
          <w:i/>
          <w:sz w:val="22"/>
          <w:szCs w:val="22"/>
        </w:rPr>
      </w:pPr>
      <w:r w:rsidRPr="0079433E">
        <w:rPr>
          <w:rFonts w:ascii="Palatino Linotype" w:hAnsi="Palatino Linotype" w:cs="Arial"/>
          <w:b/>
          <w:i/>
          <w:sz w:val="22"/>
          <w:szCs w:val="22"/>
        </w:rPr>
        <w:t>XLI. Responsable: a los sujetos obligados a que se refiere la presente Ley que deciden sobre el tratamiento de los datos personales</w:t>
      </w:r>
      <w:r w:rsidRPr="0079433E">
        <w:rPr>
          <w:rFonts w:ascii="Palatino Linotype" w:hAnsi="Palatino Linotype" w:cs="Arial"/>
          <w:i/>
          <w:sz w:val="22"/>
          <w:szCs w:val="22"/>
        </w:rPr>
        <w:t>.</w:t>
      </w:r>
    </w:p>
    <w:p w:rsidR="006B3923" w:rsidRPr="0079433E" w:rsidRDefault="006B3923" w:rsidP="00A400CF">
      <w:pPr>
        <w:ind w:left="851" w:right="902"/>
        <w:jc w:val="both"/>
        <w:rPr>
          <w:rFonts w:ascii="Palatino Linotype" w:hAnsi="Palatino Linotype" w:cs="Arial"/>
          <w:i/>
          <w:sz w:val="22"/>
          <w:szCs w:val="22"/>
        </w:rPr>
      </w:pPr>
      <w:r w:rsidRPr="0079433E">
        <w:rPr>
          <w:rFonts w:ascii="Palatino Linotype" w:hAnsi="Palatino Linotype" w:cs="Arial"/>
          <w:i/>
          <w:sz w:val="22"/>
          <w:szCs w:val="22"/>
        </w:rPr>
        <w:t>…</w:t>
      </w:r>
    </w:p>
    <w:p w:rsidR="006B3923" w:rsidRPr="0079433E" w:rsidRDefault="006B3923" w:rsidP="00A400CF">
      <w:pPr>
        <w:ind w:left="851" w:right="902"/>
        <w:jc w:val="both"/>
        <w:rPr>
          <w:rFonts w:ascii="Palatino Linotype" w:hAnsi="Palatino Linotype"/>
          <w:i/>
          <w:sz w:val="22"/>
          <w:szCs w:val="22"/>
        </w:rPr>
      </w:pPr>
      <w:r w:rsidRPr="0079433E">
        <w:rPr>
          <w:rFonts w:ascii="Palatino Linotype" w:hAnsi="Palatino Linotype"/>
          <w:b/>
          <w:i/>
          <w:sz w:val="22"/>
          <w:szCs w:val="22"/>
        </w:rPr>
        <w:t>Artículo 98. El titular tiene derecho a</w:t>
      </w:r>
      <w:r w:rsidRPr="0079433E">
        <w:rPr>
          <w:rFonts w:ascii="Palatino Linotype" w:hAnsi="Palatino Linotype"/>
          <w:i/>
          <w:sz w:val="22"/>
          <w:szCs w:val="22"/>
        </w:rPr>
        <w:t xml:space="preserve"> acceder, </w:t>
      </w:r>
      <w:r w:rsidRPr="0079433E">
        <w:rPr>
          <w:rFonts w:ascii="Palatino Linotype" w:hAnsi="Palatino Linotype"/>
          <w:b/>
          <w:i/>
          <w:sz w:val="22"/>
          <w:szCs w:val="22"/>
        </w:rPr>
        <w:t>solicitar y ser informado sobre sus datos personales en posesión de los sujetos obligados</w:t>
      </w:r>
      <w:r w:rsidRPr="0079433E">
        <w:rPr>
          <w:rFonts w:ascii="Palatino Linotype" w:hAnsi="Palatino Linotype"/>
          <w:i/>
          <w:sz w:val="22"/>
          <w:szCs w:val="22"/>
        </w:rPr>
        <w:t xml:space="preserve">, </w:t>
      </w:r>
      <w:r w:rsidRPr="0079433E">
        <w:rPr>
          <w:rFonts w:ascii="Palatino Linotype" w:hAnsi="Palatino Linotype"/>
          <w:b/>
          <w:i/>
          <w:sz w:val="22"/>
          <w:szCs w:val="22"/>
        </w:rPr>
        <w:t>así como la información relacionada con las condiciones y generalidades de su tratamiento, tales como el origen de los datos, las condiciones del tratamiento del cual sean objeto</w:t>
      </w:r>
      <w:r w:rsidRPr="0079433E">
        <w:rPr>
          <w:rFonts w:ascii="Palatino Linotype" w:hAnsi="Palatino Linotype"/>
          <w:i/>
          <w:sz w:val="22"/>
          <w:szCs w:val="22"/>
        </w:rPr>
        <w:t xml:space="preserve">, </w:t>
      </w:r>
      <w:r w:rsidRPr="0079433E">
        <w:rPr>
          <w:rFonts w:ascii="Palatino Linotype" w:hAnsi="Palatino Linotype"/>
          <w:b/>
          <w:i/>
          <w:sz w:val="22"/>
          <w:szCs w:val="22"/>
        </w:rPr>
        <w:t>las cesiones realizadas o que se pretendan realizar,</w:t>
      </w:r>
      <w:r w:rsidRPr="0079433E">
        <w:rPr>
          <w:rFonts w:ascii="Palatino Linotype" w:hAnsi="Palatino Linotype"/>
          <w:i/>
          <w:sz w:val="22"/>
          <w:szCs w:val="22"/>
        </w:rPr>
        <w:t xml:space="preserve"> así como tener acceso al aviso de privacidad al que está sujeto.</w:t>
      </w:r>
    </w:p>
    <w:p w:rsidR="006B3923" w:rsidRPr="0079433E" w:rsidRDefault="006B3923" w:rsidP="00A400CF">
      <w:pPr>
        <w:ind w:left="851" w:right="902"/>
        <w:jc w:val="both"/>
        <w:rPr>
          <w:rFonts w:ascii="Palatino Linotype" w:hAnsi="Palatino Linotype"/>
          <w:i/>
          <w:sz w:val="22"/>
          <w:szCs w:val="22"/>
        </w:rPr>
      </w:pPr>
      <w:r w:rsidRPr="0079433E">
        <w:rPr>
          <w:rFonts w:ascii="Palatino Linotype" w:hAnsi="Palatino Linotype"/>
          <w:i/>
          <w:sz w:val="22"/>
          <w:szCs w:val="22"/>
        </w:rPr>
        <w:t>…”</w:t>
      </w:r>
    </w:p>
    <w:p w:rsidR="006B3923" w:rsidRPr="0079433E" w:rsidRDefault="006B3923" w:rsidP="00A400CF">
      <w:pPr>
        <w:ind w:left="851" w:right="902"/>
        <w:jc w:val="both"/>
        <w:rPr>
          <w:rFonts w:ascii="Palatino Linotype" w:hAnsi="Palatino Linotype"/>
          <w:i/>
          <w:sz w:val="22"/>
          <w:szCs w:val="22"/>
        </w:rPr>
      </w:pPr>
      <w:r w:rsidRPr="0079433E">
        <w:rPr>
          <w:rFonts w:ascii="Palatino Linotype" w:hAnsi="Palatino Linotype"/>
          <w:i/>
          <w:sz w:val="22"/>
          <w:szCs w:val="22"/>
        </w:rPr>
        <w:t>(Énfasis añadido)</w:t>
      </w:r>
    </w:p>
    <w:p w:rsidR="006B3923" w:rsidRPr="0079433E" w:rsidRDefault="006B3923" w:rsidP="00A400CF">
      <w:pPr>
        <w:ind w:left="851" w:right="902"/>
        <w:jc w:val="both"/>
        <w:rPr>
          <w:rFonts w:ascii="Palatino Linotype" w:hAnsi="Palatino Linotype"/>
          <w:i/>
          <w:sz w:val="22"/>
          <w:szCs w:val="22"/>
        </w:rPr>
      </w:pPr>
    </w:p>
    <w:p w:rsidR="006B3923" w:rsidRPr="0079433E" w:rsidRDefault="006B3923" w:rsidP="00A400CF">
      <w:pPr>
        <w:spacing w:line="360" w:lineRule="auto"/>
        <w:jc w:val="both"/>
        <w:rPr>
          <w:rFonts w:ascii="Palatino Linotype" w:hAnsi="Palatino Linotype" w:cs="Arial"/>
        </w:rPr>
      </w:pPr>
      <w:r w:rsidRPr="0079433E">
        <w:rPr>
          <w:rFonts w:ascii="Palatino Linotype" w:hAnsi="Palatino Linotype" w:cs="Arial"/>
        </w:rPr>
        <w:t>De los dispositivos legales referidos se advierte que</w:t>
      </w:r>
      <w:r w:rsidR="00D05BF6" w:rsidRPr="0079433E">
        <w:rPr>
          <w:rFonts w:ascii="Palatino Linotype" w:hAnsi="Palatino Linotype" w:cs="Arial"/>
        </w:rPr>
        <w:t>,</w:t>
      </w:r>
      <w:r w:rsidRPr="0079433E">
        <w:rPr>
          <w:rFonts w:ascii="Palatino Linotype" w:hAnsi="Palatino Linotype" w:cs="Arial"/>
        </w:rPr>
        <w:t xml:space="preserve"> se entenderá por datos  personales a la  información concerniente a una persona física identificada o identificable; y que se considera que una persona es identificable cuando su identidad pueda determinarse directa o indirectamente a través de cualquier información; asimismo, el titular o su representante podrán solicitar al responsable, el acceso, rectificación, cancelación u oposición -derechos ARCO-al tratamiento de los datos personales que le conciernen, asimismo la recepción y trámite de las solicitudes de ejercicio de los derechos ARCO que se formulen a los </w:t>
      </w:r>
      <w:r w:rsidR="00D05BF6" w:rsidRPr="0079433E">
        <w:rPr>
          <w:rFonts w:ascii="Palatino Linotype" w:hAnsi="Palatino Linotype" w:cs="Arial"/>
        </w:rPr>
        <w:t>Sujetos Obligados</w:t>
      </w:r>
      <w:r w:rsidRPr="0079433E">
        <w:rPr>
          <w:rFonts w:ascii="Palatino Linotype" w:hAnsi="Palatino Linotype" w:cs="Arial"/>
        </w:rPr>
        <w:t xml:space="preserve">, se sujetará al procedimiento establecido en el Título Tercero de la Ley General de Protección de  Datos Personales en Posesión de Sujetos Obligados, en consonancia con el título decimo de la Ley  de Protección de Datos Personales en Posesión de Sujetos Obligados del Estado de México y Municipios y demás disposiciones </w:t>
      </w:r>
      <w:r w:rsidRPr="0079433E">
        <w:rPr>
          <w:rFonts w:ascii="Palatino Linotype" w:hAnsi="Palatino Linotype"/>
        </w:rPr>
        <w:t>que</w:t>
      </w:r>
      <w:r w:rsidRPr="0079433E">
        <w:rPr>
          <w:rFonts w:ascii="Palatino Linotype" w:hAnsi="Palatino Linotype" w:cs="Arial"/>
        </w:rPr>
        <w:t xml:space="preserve"> resulten aplicables en la materia.</w:t>
      </w:r>
    </w:p>
    <w:p w:rsidR="00A400CF" w:rsidRPr="0079433E" w:rsidRDefault="00A400CF" w:rsidP="00A400CF">
      <w:pPr>
        <w:spacing w:line="360" w:lineRule="auto"/>
        <w:jc w:val="both"/>
        <w:rPr>
          <w:rFonts w:ascii="Palatino Linotype" w:hAnsi="Palatino Linotype" w:cs="Arial"/>
        </w:rPr>
      </w:pPr>
    </w:p>
    <w:p w:rsidR="00D05BF6" w:rsidRPr="0079433E" w:rsidRDefault="00D05BF6" w:rsidP="00A400CF">
      <w:pPr>
        <w:spacing w:line="360" w:lineRule="auto"/>
        <w:jc w:val="both"/>
        <w:rPr>
          <w:rFonts w:ascii="Palatino Linotype" w:eastAsiaTheme="minorEastAsia" w:hAnsi="Palatino Linotype" w:cs="Arial"/>
          <w:lang w:val="es-ES_tradnl"/>
        </w:rPr>
      </w:pPr>
      <w:r w:rsidRPr="0079433E">
        <w:rPr>
          <w:rFonts w:ascii="Palatino Linotype" w:hAnsi="Palatino Linotype" w:cs="Arial"/>
        </w:rPr>
        <w:t xml:space="preserve">Una vez precisado lo anterior, se procede al estudio de las actuaciones que obran en el expediente electrónico </w:t>
      </w:r>
      <w:r w:rsidR="00214450" w:rsidRPr="0079433E">
        <w:rPr>
          <w:rFonts w:ascii="Palatino Linotype" w:hAnsi="Palatino Linotype" w:cs="Arial"/>
        </w:rPr>
        <w:t>del</w:t>
      </w:r>
      <w:r w:rsidR="00F00E27" w:rsidRPr="0079433E">
        <w:rPr>
          <w:rFonts w:ascii="Palatino Linotype" w:hAnsi="Palatino Linotype" w:cs="Arial"/>
          <w:b/>
        </w:rPr>
        <w:t xml:space="preserve"> SARCOEM, </w:t>
      </w:r>
      <w:r w:rsidRPr="0079433E">
        <w:rPr>
          <w:rFonts w:ascii="Palatino Linotype" w:eastAsiaTheme="minorEastAsia" w:hAnsi="Palatino Linotype" w:cs="Arial"/>
          <w:lang w:val="es-ES_tradnl"/>
        </w:rPr>
        <w:t xml:space="preserve">a efecto de determinar si </w:t>
      </w:r>
      <w:r w:rsidRPr="0079433E">
        <w:rPr>
          <w:rFonts w:ascii="Palatino Linotype" w:eastAsiaTheme="minorEastAsia" w:hAnsi="Palatino Linotype" w:cs="Arial"/>
          <w:b/>
          <w:lang w:val="es-ES_tradnl"/>
        </w:rPr>
        <w:t xml:space="preserve">EL SUJETO </w:t>
      </w:r>
      <w:r w:rsidRPr="0079433E">
        <w:rPr>
          <w:rFonts w:ascii="Palatino Linotype" w:eastAsiaTheme="minorEastAsia" w:hAnsi="Palatino Linotype" w:cs="Arial"/>
          <w:b/>
          <w:lang w:val="es-ES_tradnl"/>
        </w:rPr>
        <w:lastRenderedPageBreak/>
        <w:t>OBLIGADO</w:t>
      </w:r>
      <w:r w:rsidRPr="0079433E">
        <w:rPr>
          <w:rFonts w:ascii="Palatino Linotype" w:eastAsiaTheme="minorEastAsia" w:hAnsi="Palatino Linotype" w:cs="Arial"/>
          <w:lang w:val="es-ES_tradnl"/>
        </w:rPr>
        <w:t xml:space="preserve"> a través de su respuesta colma lo requerido en la solicitud </w:t>
      </w:r>
      <w:r w:rsidR="00214450" w:rsidRPr="0079433E">
        <w:rPr>
          <w:rFonts w:ascii="Palatino Linotype" w:eastAsiaTheme="minorEastAsia" w:hAnsi="Palatino Linotype" w:cs="Arial"/>
          <w:lang w:val="es-ES_tradnl"/>
        </w:rPr>
        <w:t xml:space="preserve">de acceso a datos personales </w:t>
      </w:r>
      <w:r w:rsidRPr="0079433E">
        <w:rPr>
          <w:rFonts w:ascii="Palatino Linotype" w:eastAsiaTheme="minorEastAsia" w:hAnsi="Palatino Linotype" w:cs="Arial"/>
          <w:lang w:val="es-ES_tradnl"/>
        </w:rPr>
        <w:t>materia del presente asunto.</w:t>
      </w:r>
    </w:p>
    <w:p w:rsidR="00F00E27" w:rsidRPr="0079433E" w:rsidRDefault="00F00E27" w:rsidP="00A400CF">
      <w:pPr>
        <w:spacing w:line="360" w:lineRule="auto"/>
        <w:jc w:val="both"/>
        <w:rPr>
          <w:rFonts w:ascii="Palatino Linotype" w:eastAsiaTheme="minorEastAsia" w:hAnsi="Palatino Linotype" w:cs="Arial"/>
          <w:lang w:val="es-ES_tradnl"/>
        </w:rPr>
      </w:pPr>
    </w:p>
    <w:p w:rsidR="00F00E27" w:rsidRPr="0079433E" w:rsidRDefault="00F00E27" w:rsidP="00A400CF">
      <w:pPr>
        <w:spacing w:line="360" w:lineRule="auto"/>
        <w:jc w:val="both"/>
        <w:rPr>
          <w:rFonts w:ascii="Palatino Linotype" w:hAnsi="Palatino Linotype" w:cs="Arial"/>
        </w:rPr>
      </w:pPr>
      <w:r w:rsidRPr="0079433E">
        <w:rPr>
          <w:rFonts w:ascii="Palatino Linotype" w:eastAsiaTheme="minorEastAsia" w:hAnsi="Palatino Linotype" w:cs="Arial"/>
          <w:lang w:val="es-ES_tradnl"/>
        </w:rPr>
        <w:t xml:space="preserve">Atento a ello, es importante recordar que </w:t>
      </w:r>
      <w:r w:rsidRPr="0079433E">
        <w:rPr>
          <w:rFonts w:ascii="Palatino Linotype" w:eastAsiaTheme="minorEastAsia" w:hAnsi="Palatino Linotype" w:cs="Arial"/>
          <w:b/>
          <w:lang w:val="es-ES_tradnl"/>
        </w:rPr>
        <w:t xml:space="preserve">LA RECURRENTE </w:t>
      </w:r>
      <w:r w:rsidRPr="0079433E">
        <w:rPr>
          <w:rFonts w:ascii="Palatino Linotype" w:eastAsiaTheme="minorEastAsia" w:hAnsi="Palatino Linotype" w:cs="Arial"/>
          <w:lang w:val="es-ES_tradnl"/>
        </w:rPr>
        <w:t xml:space="preserve">a través del ejercicio del derecho </w:t>
      </w:r>
      <w:r w:rsidR="008B6F96" w:rsidRPr="0079433E">
        <w:rPr>
          <w:rFonts w:ascii="Palatino Linotype" w:eastAsiaTheme="minorEastAsia" w:hAnsi="Palatino Linotype" w:cs="Arial"/>
          <w:lang w:val="es-ES_tradnl"/>
        </w:rPr>
        <w:t>d</w:t>
      </w:r>
      <w:r w:rsidRPr="0079433E">
        <w:rPr>
          <w:rFonts w:ascii="Palatino Linotype" w:eastAsiaTheme="minorEastAsia" w:hAnsi="Palatino Linotype" w:cs="Arial"/>
          <w:lang w:val="es-ES_tradnl"/>
        </w:rPr>
        <w:t xml:space="preserve">e acceso a datos personales, pretendió obtener el expediente clínico de la menor referida en su solicitud; atento a ello, </w:t>
      </w:r>
      <w:r w:rsidRPr="0079433E">
        <w:rPr>
          <w:rFonts w:ascii="Palatino Linotype" w:eastAsiaTheme="minorEastAsia" w:hAnsi="Palatino Linotype" w:cs="Arial"/>
          <w:b/>
          <w:lang w:val="es-ES_tradnl"/>
        </w:rPr>
        <w:t xml:space="preserve">EL RESPONSABLE </w:t>
      </w:r>
      <w:r w:rsidRPr="0079433E">
        <w:rPr>
          <w:rFonts w:ascii="Palatino Linotype" w:eastAsiaTheme="minorEastAsia" w:hAnsi="Palatino Linotype" w:cs="Arial"/>
          <w:lang w:val="es-ES_tradnl"/>
        </w:rPr>
        <w:t xml:space="preserve">requirió a la particular a efecto de que acreditara con documento oficial la representación de la menor; sin embargo, omitió observar lo dispuesto en el artículo 115 de la </w:t>
      </w:r>
      <w:r w:rsidRPr="0079433E">
        <w:rPr>
          <w:rFonts w:ascii="Palatino Linotype" w:hAnsi="Palatino Linotype" w:cs="Arial"/>
        </w:rPr>
        <w:t>Ley  de Protección de Datos Personales en Posesión de Sujetos Obligados del Estado de México y Municipios</w:t>
      </w:r>
      <w:r w:rsidR="008B6F96" w:rsidRPr="0079433E">
        <w:rPr>
          <w:rFonts w:ascii="Palatino Linotype" w:hAnsi="Palatino Linotype" w:cs="Arial"/>
        </w:rPr>
        <w:t xml:space="preserve">, el cual dispone: </w:t>
      </w:r>
    </w:p>
    <w:p w:rsidR="008B6F96" w:rsidRPr="0079433E" w:rsidRDefault="008B6F96" w:rsidP="00A400CF">
      <w:pPr>
        <w:jc w:val="both"/>
        <w:rPr>
          <w:rFonts w:ascii="Palatino Linotype" w:hAnsi="Palatino Linotype" w:cs="Arial"/>
        </w:rPr>
      </w:pPr>
    </w:p>
    <w:p w:rsidR="00F00E27" w:rsidRPr="0079433E" w:rsidRDefault="008B6F96" w:rsidP="00A400CF">
      <w:pPr>
        <w:ind w:left="851" w:right="902"/>
        <w:jc w:val="both"/>
        <w:rPr>
          <w:rFonts w:ascii="Palatino Linotype" w:hAnsi="Palatino Linotype"/>
          <w:b/>
          <w:i/>
          <w:sz w:val="22"/>
          <w:szCs w:val="22"/>
        </w:rPr>
      </w:pPr>
      <w:r w:rsidRPr="0079433E">
        <w:rPr>
          <w:rFonts w:ascii="Palatino Linotype" w:hAnsi="Palatino Linotype"/>
          <w:b/>
          <w:i/>
          <w:sz w:val="22"/>
          <w:szCs w:val="22"/>
        </w:rPr>
        <w:t>“</w:t>
      </w:r>
      <w:r w:rsidR="00F00E27" w:rsidRPr="0079433E">
        <w:rPr>
          <w:rFonts w:ascii="Palatino Linotype" w:hAnsi="Palatino Linotype"/>
          <w:b/>
          <w:i/>
          <w:sz w:val="22"/>
          <w:szCs w:val="22"/>
        </w:rPr>
        <w:t>Orientación al Titular para el Ejercicio de sus Derechos</w:t>
      </w:r>
    </w:p>
    <w:p w:rsidR="00F00E27" w:rsidRPr="0079433E" w:rsidRDefault="00F00E27" w:rsidP="00A400CF">
      <w:pPr>
        <w:ind w:left="851" w:right="902"/>
        <w:jc w:val="both"/>
        <w:rPr>
          <w:rFonts w:ascii="Palatino Linotype" w:hAnsi="Palatino Linotype"/>
          <w:i/>
          <w:sz w:val="22"/>
          <w:szCs w:val="22"/>
        </w:rPr>
      </w:pPr>
      <w:r w:rsidRPr="0079433E">
        <w:rPr>
          <w:rFonts w:ascii="Palatino Linotype" w:hAnsi="Palatino Linotype"/>
          <w:b/>
          <w:i/>
          <w:sz w:val="22"/>
          <w:szCs w:val="22"/>
        </w:rPr>
        <w:t>Artículo 115.</w:t>
      </w:r>
      <w:r w:rsidRPr="0079433E">
        <w:rPr>
          <w:rFonts w:ascii="Palatino Linotype" w:hAnsi="Palatino Linotype"/>
          <w:i/>
          <w:sz w:val="22"/>
          <w:szCs w:val="22"/>
        </w:rPr>
        <w:t xml:space="preserve"> Los </w:t>
      </w:r>
      <w:r w:rsidRPr="0079433E">
        <w:rPr>
          <w:rFonts w:ascii="Palatino Linotype" w:hAnsi="Palatino Linotype"/>
          <w:b/>
          <w:i/>
          <w:sz w:val="22"/>
          <w:szCs w:val="22"/>
        </w:rPr>
        <w:t>responsables</w:t>
      </w:r>
      <w:r w:rsidRPr="0079433E">
        <w:rPr>
          <w:rFonts w:ascii="Palatino Linotype" w:hAnsi="Palatino Linotype"/>
          <w:i/>
          <w:sz w:val="22"/>
          <w:szCs w:val="22"/>
        </w:rPr>
        <w:t xml:space="preserve"> deben de </w:t>
      </w:r>
      <w:r w:rsidRPr="0079433E">
        <w:rPr>
          <w:rFonts w:ascii="Palatino Linotype" w:hAnsi="Palatino Linotype"/>
          <w:b/>
          <w:i/>
          <w:sz w:val="22"/>
          <w:szCs w:val="22"/>
        </w:rPr>
        <w:t>orientar</w:t>
      </w:r>
      <w:r w:rsidRPr="0079433E">
        <w:rPr>
          <w:rFonts w:ascii="Palatino Linotype" w:hAnsi="Palatino Linotype"/>
          <w:i/>
          <w:sz w:val="22"/>
          <w:szCs w:val="22"/>
        </w:rPr>
        <w:t xml:space="preserve"> en forma </w:t>
      </w:r>
      <w:r w:rsidRPr="0079433E">
        <w:rPr>
          <w:rFonts w:ascii="Palatino Linotype" w:hAnsi="Palatino Linotype"/>
          <w:b/>
          <w:i/>
          <w:sz w:val="22"/>
          <w:szCs w:val="22"/>
        </w:rPr>
        <w:t>sencilla y comprensible</w:t>
      </w:r>
      <w:r w:rsidRPr="0079433E">
        <w:rPr>
          <w:rFonts w:ascii="Palatino Linotype" w:hAnsi="Palatino Linotype"/>
          <w:i/>
          <w:sz w:val="22"/>
          <w:szCs w:val="22"/>
        </w:rPr>
        <w:t xml:space="preserve"> a toda persona</w:t>
      </w:r>
      <w:r w:rsidR="008B6F96" w:rsidRPr="0079433E">
        <w:rPr>
          <w:rFonts w:ascii="Palatino Linotype" w:hAnsi="Palatino Linotype"/>
          <w:i/>
          <w:sz w:val="22"/>
          <w:szCs w:val="22"/>
        </w:rPr>
        <w:t xml:space="preserve"> </w:t>
      </w:r>
      <w:r w:rsidRPr="0079433E">
        <w:rPr>
          <w:rFonts w:ascii="Palatino Linotype" w:hAnsi="Palatino Linotype"/>
          <w:b/>
          <w:i/>
          <w:sz w:val="22"/>
          <w:szCs w:val="22"/>
        </w:rPr>
        <w:t>sobre los trámites y procedimientos que deben efectuarse para ejercer sus derechos ARCO</w:t>
      </w:r>
      <w:r w:rsidRPr="0079433E">
        <w:rPr>
          <w:rFonts w:ascii="Palatino Linotype" w:hAnsi="Palatino Linotype"/>
          <w:i/>
          <w:sz w:val="22"/>
          <w:szCs w:val="22"/>
        </w:rPr>
        <w:t>, la forma de</w:t>
      </w:r>
      <w:r w:rsidR="008B6F96" w:rsidRPr="0079433E">
        <w:rPr>
          <w:rFonts w:ascii="Palatino Linotype" w:hAnsi="Palatino Linotype"/>
          <w:i/>
          <w:sz w:val="22"/>
          <w:szCs w:val="22"/>
        </w:rPr>
        <w:t xml:space="preserve"> </w:t>
      </w:r>
      <w:r w:rsidRPr="0079433E">
        <w:rPr>
          <w:rFonts w:ascii="Palatino Linotype" w:hAnsi="Palatino Linotype"/>
          <w:i/>
          <w:sz w:val="22"/>
          <w:szCs w:val="22"/>
        </w:rPr>
        <w:t>realizarlos, la manera de llenar los formularios que se requieran, así como de las instancias ante las</w:t>
      </w:r>
      <w:r w:rsidR="008B6F96" w:rsidRPr="0079433E">
        <w:rPr>
          <w:rFonts w:ascii="Palatino Linotype" w:hAnsi="Palatino Linotype"/>
          <w:i/>
          <w:sz w:val="22"/>
          <w:szCs w:val="22"/>
        </w:rPr>
        <w:t xml:space="preserve"> </w:t>
      </w:r>
      <w:r w:rsidRPr="0079433E">
        <w:rPr>
          <w:rFonts w:ascii="Palatino Linotype" w:hAnsi="Palatino Linotype"/>
          <w:i/>
          <w:sz w:val="22"/>
          <w:szCs w:val="22"/>
        </w:rPr>
        <w:t>que se puede acudir a solicitar orientación o formular quejas, consultas o reclamos sobre la prestación</w:t>
      </w:r>
      <w:r w:rsidR="008B6F96" w:rsidRPr="0079433E">
        <w:rPr>
          <w:rFonts w:ascii="Palatino Linotype" w:hAnsi="Palatino Linotype"/>
          <w:i/>
          <w:sz w:val="22"/>
          <w:szCs w:val="22"/>
        </w:rPr>
        <w:t xml:space="preserve"> </w:t>
      </w:r>
      <w:r w:rsidRPr="0079433E">
        <w:rPr>
          <w:rFonts w:ascii="Palatino Linotype" w:hAnsi="Palatino Linotype"/>
          <w:i/>
          <w:sz w:val="22"/>
          <w:szCs w:val="22"/>
        </w:rPr>
        <w:t>del servicio o sobre el ejercicio de las funciones o competencias a cargo de los servidores públicos que</w:t>
      </w:r>
      <w:r w:rsidR="008B6F96" w:rsidRPr="0079433E">
        <w:rPr>
          <w:rFonts w:ascii="Palatino Linotype" w:hAnsi="Palatino Linotype"/>
          <w:i/>
          <w:sz w:val="22"/>
          <w:szCs w:val="22"/>
        </w:rPr>
        <w:t xml:space="preserve"> </w:t>
      </w:r>
      <w:r w:rsidRPr="0079433E">
        <w:rPr>
          <w:rFonts w:ascii="Palatino Linotype" w:hAnsi="Palatino Linotype"/>
          <w:i/>
          <w:sz w:val="22"/>
          <w:szCs w:val="22"/>
        </w:rPr>
        <w:t>se trate.</w:t>
      </w:r>
    </w:p>
    <w:p w:rsidR="008B6F96" w:rsidRPr="0079433E" w:rsidRDefault="008B6F96" w:rsidP="00A400CF">
      <w:pPr>
        <w:ind w:left="851" w:right="902"/>
        <w:jc w:val="both"/>
        <w:rPr>
          <w:rFonts w:ascii="Palatino Linotype" w:hAnsi="Palatino Linotype"/>
          <w:i/>
          <w:sz w:val="22"/>
          <w:szCs w:val="22"/>
        </w:rPr>
      </w:pPr>
      <w:r w:rsidRPr="0079433E">
        <w:rPr>
          <w:rFonts w:ascii="Palatino Linotype" w:hAnsi="Palatino Linotype"/>
          <w:i/>
          <w:sz w:val="22"/>
          <w:szCs w:val="22"/>
        </w:rPr>
        <w:t>…”</w:t>
      </w:r>
    </w:p>
    <w:p w:rsidR="008B6F96" w:rsidRPr="0079433E" w:rsidRDefault="008B6F96" w:rsidP="00A400CF">
      <w:pPr>
        <w:ind w:left="851" w:right="902"/>
        <w:jc w:val="both"/>
        <w:rPr>
          <w:rFonts w:ascii="Palatino Linotype" w:hAnsi="Palatino Linotype"/>
          <w:i/>
          <w:sz w:val="22"/>
          <w:szCs w:val="22"/>
        </w:rPr>
      </w:pPr>
      <w:r w:rsidRPr="0079433E">
        <w:rPr>
          <w:rFonts w:ascii="Palatino Linotype" w:hAnsi="Palatino Linotype"/>
          <w:i/>
          <w:sz w:val="22"/>
          <w:szCs w:val="22"/>
        </w:rPr>
        <w:t>(Énfasis añadido)</w:t>
      </w:r>
    </w:p>
    <w:p w:rsidR="008B6F96" w:rsidRPr="0079433E" w:rsidRDefault="008B6F96" w:rsidP="00A400CF">
      <w:pPr>
        <w:ind w:right="902"/>
        <w:jc w:val="both"/>
        <w:rPr>
          <w:rFonts w:ascii="Palatino Linotype" w:hAnsi="Palatino Linotype"/>
          <w:i/>
          <w:sz w:val="22"/>
          <w:szCs w:val="22"/>
        </w:rPr>
      </w:pPr>
    </w:p>
    <w:p w:rsidR="008B6F96" w:rsidRPr="0079433E" w:rsidRDefault="008B6F96" w:rsidP="00A400CF">
      <w:pPr>
        <w:spacing w:line="360" w:lineRule="auto"/>
        <w:jc w:val="both"/>
        <w:rPr>
          <w:rFonts w:ascii="Palatino Linotype" w:hAnsi="Palatino Linotype" w:cs="Arial"/>
        </w:rPr>
      </w:pPr>
      <w:r w:rsidRPr="0079433E">
        <w:rPr>
          <w:rFonts w:ascii="Palatino Linotype" w:hAnsi="Palatino Linotype"/>
        </w:rPr>
        <w:t xml:space="preserve">De dicho precepto legal, </w:t>
      </w:r>
      <w:r w:rsidRPr="0079433E">
        <w:rPr>
          <w:rFonts w:ascii="Palatino Linotype" w:hAnsi="Palatino Linotype" w:cs="Arial"/>
        </w:rPr>
        <w:t>se</w:t>
      </w:r>
      <w:r w:rsidRPr="0079433E">
        <w:rPr>
          <w:rFonts w:ascii="Palatino Linotype" w:hAnsi="Palatino Linotype"/>
        </w:rPr>
        <w:t xml:space="preserve"> desprende el deber de los responsables de orientar de forma sencilla y compresible a toda personas sobre los trámites y procedimientos que deben realizar para ejercer sus derechos ARCO; situación que no sucedió, pues no debe perderse de vista que </w:t>
      </w:r>
      <w:r w:rsidRPr="0079433E">
        <w:rPr>
          <w:rFonts w:ascii="Palatino Linotype" w:hAnsi="Palatino Linotype" w:cs="Arial"/>
        </w:rPr>
        <w:t xml:space="preserve">los solicitantes de acceso a datos personales, no son expertos o especialistas en la materia, por lo que es deber de los Sujetos Obligados orientarlos o requerirlos de manera comprensible, para que éstos estén en posibilidad de atender lo que se les requiera. </w:t>
      </w:r>
    </w:p>
    <w:p w:rsidR="008B6F96" w:rsidRPr="0079433E" w:rsidRDefault="008B6F96" w:rsidP="00A400CF">
      <w:pPr>
        <w:spacing w:line="360" w:lineRule="auto"/>
        <w:jc w:val="both"/>
        <w:rPr>
          <w:rFonts w:ascii="Palatino Linotype" w:hAnsi="Palatino Linotype" w:cs="Arial"/>
        </w:rPr>
      </w:pPr>
    </w:p>
    <w:p w:rsidR="008B6F96" w:rsidRPr="0079433E" w:rsidRDefault="008B6F96" w:rsidP="00A400CF">
      <w:pPr>
        <w:spacing w:line="360" w:lineRule="auto"/>
        <w:jc w:val="both"/>
        <w:rPr>
          <w:rFonts w:ascii="Palatino Linotype" w:hAnsi="Palatino Linotype"/>
        </w:rPr>
      </w:pPr>
      <w:r w:rsidRPr="0079433E">
        <w:rPr>
          <w:rFonts w:ascii="Palatino Linotype" w:hAnsi="Palatino Linotype" w:cs="Arial"/>
        </w:rPr>
        <w:t xml:space="preserve">Es así que, si bien en el presente asunto que nos ocupa </w:t>
      </w:r>
      <w:r w:rsidRPr="0079433E">
        <w:rPr>
          <w:rFonts w:ascii="Palatino Linotype" w:hAnsi="Palatino Linotype"/>
          <w:b/>
        </w:rPr>
        <w:t xml:space="preserve">EL SUJETO OBLIGADO </w:t>
      </w:r>
      <w:r w:rsidRPr="0079433E">
        <w:rPr>
          <w:rFonts w:ascii="Palatino Linotype" w:hAnsi="Palatino Linotype"/>
        </w:rPr>
        <w:t>requirió al particular para que acreditara la representación legal de la menor, éste no fue preciso de cómo o con qu</w:t>
      </w:r>
      <w:r w:rsidR="00214450" w:rsidRPr="0079433E">
        <w:rPr>
          <w:rFonts w:ascii="Palatino Linotype" w:hAnsi="Palatino Linotype"/>
        </w:rPr>
        <w:t>é</w:t>
      </w:r>
      <w:r w:rsidRPr="0079433E">
        <w:rPr>
          <w:rFonts w:ascii="Palatino Linotype" w:hAnsi="Palatino Linotype"/>
        </w:rPr>
        <w:t xml:space="preserve"> documentos podía atender dicho requerimiento</w:t>
      </w:r>
      <w:r w:rsidR="000702EB" w:rsidRPr="0079433E">
        <w:rPr>
          <w:rFonts w:ascii="Palatino Linotype" w:hAnsi="Palatino Linotype"/>
        </w:rPr>
        <w:t xml:space="preserve">, afectando con ello el ejercicio de los derechos ARCO de una menor. </w:t>
      </w:r>
    </w:p>
    <w:p w:rsidR="000702EB" w:rsidRPr="0079433E" w:rsidRDefault="000702EB" w:rsidP="00A400CF">
      <w:pPr>
        <w:spacing w:line="360" w:lineRule="auto"/>
        <w:jc w:val="both"/>
        <w:rPr>
          <w:rFonts w:ascii="Palatino Linotype" w:hAnsi="Palatino Linotype"/>
          <w:sz w:val="22"/>
          <w:szCs w:val="22"/>
        </w:rPr>
      </w:pPr>
    </w:p>
    <w:p w:rsidR="000702EB" w:rsidRPr="0079433E" w:rsidRDefault="000702EB" w:rsidP="00A400CF">
      <w:pPr>
        <w:spacing w:line="360" w:lineRule="auto"/>
        <w:jc w:val="both"/>
        <w:rPr>
          <w:rFonts w:ascii="Palatino Linotype" w:hAnsi="Palatino Linotype" w:cs="Arial"/>
          <w:color w:val="000000" w:themeColor="text1"/>
        </w:rPr>
      </w:pPr>
      <w:r w:rsidRPr="0079433E">
        <w:rPr>
          <w:rFonts w:ascii="Palatino Linotype" w:hAnsi="Palatino Linotype"/>
        </w:rPr>
        <w:t xml:space="preserve">Atento a ello, este Órgano Garante en aras de garantizar el derecho de acceso a datos personales ejercido por la particular en representación de la menor referida en la solicitud, determina ordenar al </w:t>
      </w:r>
      <w:r w:rsidRPr="0079433E">
        <w:rPr>
          <w:rFonts w:ascii="Palatino Linotype" w:hAnsi="Palatino Linotype"/>
          <w:b/>
        </w:rPr>
        <w:t xml:space="preserve">SUJETO OBLIGADO </w:t>
      </w:r>
      <w:r w:rsidRPr="0079433E">
        <w:rPr>
          <w:rFonts w:ascii="Palatino Linotype" w:hAnsi="Palatino Linotype"/>
        </w:rPr>
        <w:t xml:space="preserve">entregue lo solicitado, previa </w:t>
      </w:r>
      <w:r w:rsidRPr="0079433E">
        <w:rPr>
          <w:rFonts w:ascii="Palatino Linotype" w:hAnsi="Palatino Linotype" w:cs="Arial"/>
          <w:color w:val="000000" w:themeColor="text1"/>
        </w:rPr>
        <w:t xml:space="preserve">acreditación de la representación e identidad tanto de </w:t>
      </w:r>
      <w:r w:rsidRPr="0079433E">
        <w:rPr>
          <w:rFonts w:ascii="Palatino Linotype" w:hAnsi="Palatino Linotype" w:cs="Arial"/>
          <w:b/>
          <w:color w:val="000000" w:themeColor="text1"/>
        </w:rPr>
        <w:t xml:space="preserve">LA RECURRENTE </w:t>
      </w:r>
      <w:r w:rsidRPr="0079433E">
        <w:rPr>
          <w:rFonts w:ascii="Palatino Linotype" w:hAnsi="Palatino Linotype" w:cs="Arial"/>
          <w:color w:val="000000" w:themeColor="text1"/>
        </w:rPr>
        <w:t xml:space="preserve">como de la menor referida en la solicitud, en los términos referidos en el considerado anterior. </w:t>
      </w:r>
    </w:p>
    <w:p w:rsidR="000702EB" w:rsidRPr="0079433E" w:rsidRDefault="000702EB" w:rsidP="00A400CF">
      <w:pPr>
        <w:spacing w:line="360" w:lineRule="auto"/>
        <w:jc w:val="both"/>
        <w:rPr>
          <w:rFonts w:ascii="Palatino Linotype" w:hAnsi="Palatino Linotype"/>
          <w:sz w:val="22"/>
          <w:szCs w:val="22"/>
        </w:rPr>
      </w:pPr>
    </w:p>
    <w:p w:rsidR="000702EB" w:rsidRPr="0079433E" w:rsidRDefault="00214450" w:rsidP="00A400CF">
      <w:pPr>
        <w:widowControl w:val="0"/>
        <w:autoSpaceDE w:val="0"/>
        <w:autoSpaceDN w:val="0"/>
        <w:adjustRightInd w:val="0"/>
        <w:spacing w:line="360" w:lineRule="auto"/>
        <w:ind w:right="51"/>
        <w:jc w:val="both"/>
        <w:rPr>
          <w:rFonts w:ascii="Palatino Linotype" w:hAnsi="Palatino Linotype" w:cs="Arial"/>
          <w:color w:val="000000"/>
        </w:rPr>
      </w:pPr>
      <w:r w:rsidRPr="0079433E">
        <w:rPr>
          <w:rFonts w:ascii="Palatino Linotype" w:hAnsi="Palatino Linotype"/>
        </w:rPr>
        <w:t>En este orden de ideas</w:t>
      </w:r>
      <w:r w:rsidR="00143B00" w:rsidRPr="0079433E">
        <w:rPr>
          <w:rFonts w:ascii="Palatino Linotype" w:hAnsi="Palatino Linotype"/>
        </w:rPr>
        <w:t>,</w:t>
      </w:r>
      <w:r w:rsidR="000702EB" w:rsidRPr="0079433E">
        <w:rPr>
          <w:rFonts w:ascii="Palatino Linotype" w:hAnsi="Palatino Linotype"/>
        </w:rPr>
        <w:t xml:space="preserve"> cabe precisar que </w:t>
      </w:r>
      <w:r w:rsidR="000702EB" w:rsidRPr="0079433E">
        <w:rPr>
          <w:rFonts w:ascii="Palatino Linotype" w:hAnsi="Palatino Linotype"/>
          <w:b/>
        </w:rPr>
        <w:t>LA</w:t>
      </w:r>
      <w:r w:rsidR="000702EB" w:rsidRPr="0079433E">
        <w:rPr>
          <w:rFonts w:ascii="Palatino Linotype" w:hAnsi="Palatino Linotype" w:cs="Arial"/>
          <w:b/>
          <w:color w:val="000000"/>
        </w:rPr>
        <w:t xml:space="preserve"> RECURRENTE </w:t>
      </w:r>
      <w:r w:rsidR="000702EB" w:rsidRPr="0079433E">
        <w:rPr>
          <w:rFonts w:ascii="Palatino Linotype" w:hAnsi="Palatino Linotype" w:cs="Arial"/>
          <w:color w:val="000000"/>
        </w:rPr>
        <w:t xml:space="preserve">en su solicitud </w:t>
      </w:r>
      <w:r w:rsidRPr="0079433E">
        <w:rPr>
          <w:rFonts w:ascii="Palatino Linotype" w:hAnsi="Palatino Linotype" w:cs="Arial"/>
          <w:color w:val="000000"/>
        </w:rPr>
        <w:t>refirió</w:t>
      </w:r>
      <w:r w:rsidR="000702EB" w:rsidRPr="0079433E">
        <w:rPr>
          <w:rFonts w:ascii="Palatino Linotype" w:hAnsi="Palatino Linotype" w:cs="Arial"/>
          <w:color w:val="000000"/>
        </w:rPr>
        <w:t xml:space="preserve"> que la información la requería a la fecha de la respuesta de la solicitud; atento a ello, la Ponencia </w:t>
      </w:r>
      <w:proofErr w:type="spellStart"/>
      <w:r w:rsidR="000702EB" w:rsidRPr="0079433E">
        <w:rPr>
          <w:rFonts w:ascii="Palatino Linotype" w:hAnsi="Palatino Linotype" w:cs="Arial"/>
          <w:color w:val="000000"/>
        </w:rPr>
        <w:t>Resolutora</w:t>
      </w:r>
      <w:proofErr w:type="spellEnd"/>
      <w:r w:rsidR="000702EB" w:rsidRPr="0079433E">
        <w:rPr>
          <w:rFonts w:ascii="Palatino Linotype" w:hAnsi="Palatino Linotype" w:cs="Arial"/>
          <w:color w:val="000000"/>
        </w:rPr>
        <w:t xml:space="preserve"> bajo el principio </w:t>
      </w:r>
      <w:proofErr w:type="spellStart"/>
      <w:r w:rsidR="000702EB" w:rsidRPr="0079433E">
        <w:rPr>
          <w:rFonts w:ascii="Palatino Linotype" w:hAnsi="Palatino Linotype" w:cs="Arial"/>
          <w:color w:val="000000"/>
        </w:rPr>
        <w:t>pro</w:t>
      </w:r>
      <w:proofErr w:type="spellEnd"/>
      <w:r w:rsidR="000702EB" w:rsidRPr="0079433E">
        <w:rPr>
          <w:rFonts w:ascii="Palatino Linotype" w:hAnsi="Palatino Linotype" w:cs="Arial"/>
          <w:color w:val="000000"/>
        </w:rPr>
        <w:t xml:space="preserve"> persona, referido en el artículo 10 de la Ley de la materia, determina ordenar la entrega de</w:t>
      </w:r>
      <w:r w:rsidR="00143B00" w:rsidRPr="0079433E">
        <w:rPr>
          <w:rFonts w:ascii="Palatino Linotype" w:hAnsi="Palatino Linotype" w:cs="Arial"/>
          <w:color w:val="000000"/>
        </w:rPr>
        <w:t xml:space="preserve"> los documentos que obran en e</w:t>
      </w:r>
      <w:r w:rsidR="000702EB" w:rsidRPr="0079433E">
        <w:rPr>
          <w:rFonts w:ascii="Palatino Linotype" w:hAnsi="Palatino Linotype" w:cs="Arial"/>
          <w:color w:val="000000"/>
        </w:rPr>
        <w:t>l expediente clínico de la menor referida en la solicitud a la fecha de respuesta de la solicitud; es decir</w:t>
      </w:r>
      <w:r w:rsidRPr="0079433E">
        <w:rPr>
          <w:rFonts w:ascii="Palatino Linotype" w:hAnsi="Palatino Linotype" w:cs="Arial"/>
          <w:color w:val="000000"/>
        </w:rPr>
        <w:t>,</w:t>
      </w:r>
      <w:r w:rsidR="000702EB" w:rsidRPr="0079433E">
        <w:rPr>
          <w:rFonts w:ascii="Palatino Linotype" w:hAnsi="Palatino Linotype" w:cs="Arial"/>
          <w:color w:val="000000"/>
        </w:rPr>
        <w:t xml:space="preserve"> del </w:t>
      </w:r>
      <w:r w:rsidRPr="0079433E">
        <w:rPr>
          <w:rFonts w:ascii="Palatino Linotype" w:hAnsi="Palatino Linotype" w:cs="Arial"/>
          <w:color w:val="000000"/>
        </w:rPr>
        <w:t xml:space="preserve">1 </w:t>
      </w:r>
      <w:r w:rsidR="000702EB" w:rsidRPr="0079433E">
        <w:rPr>
          <w:rFonts w:ascii="Palatino Linotype" w:hAnsi="Palatino Linotype" w:cs="Arial"/>
          <w:color w:val="000000"/>
        </w:rPr>
        <w:t xml:space="preserve">de enero de </w:t>
      </w:r>
      <w:r w:rsidRPr="0079433E">
        <w:rPr>
          <w:rFonts w:ascii="Palatino Linotype" w:hAnsi="Palatino Linotype" w:cs="Arial"/>
          <w:color w:val="000000"/>
        </w:rPr>
        <w:t>2017</w:t>
      </w:r>
      <w:r w:rsidR="000702EB" w:rsidRPr="0079433E">
        <w:rPr>
          <w:rFonts w:ascii="Palatino Linotype" w:hAnsi="Palatino Linotype" w:cs="Arial"/>
          <w:color w:val="000000"/>
        </w:rPr>
        <w:t xml:space="preserve"> al </w:t>
      </w:r>
      <w:r w:rsidRPr="0079433E">
        <w:rPr>
          <w:rFonts w:ascii="Palatino Linotype" w:hAnsi="Palatino Linotype" w:cs="Arial"/>
          <w:color w:val="000000"/>
        </w:rPr>
        <w:t>12</w:t>
      </w:r>
      <w:r w:rsidR="000702EB" w:rsidRPr="0079433E">
        <w:rPr>
          <w:rFonts w:ascii="Palatino Linotype" w:hAnsi="Palatino Linotype" w:cs="Arial"/>
          <w:color w:val="000000"/>
        </w:rPr>
        <w:t xml:space="preserve"> de septiembre de </w:t>
      </w:r>
      <w:r w:rsidRPr="0079433E">
        <w:rPr>
          <w:rFonts w:ascii="Palatino Linotype" w:hAnsi="Palatino Linotype" w:cs="Arial"/>
          <w:color w:val="000000"/>
        </w:rPr>
        <w:t>2018</w:t>
      </w:r>
      <w:r w:rsidR="000702EB" w:rsidRPr="0079433E">
        <w:rPr>
          <w:rFonts w:ascii="Palatino Linotype" w:hAnsi="Palatino Linotype" w:cs="Arial"/>
          <w:color w:val="000000"/>
        </w:rPr>
        <w:t>.</w:t>
      </w:r>
    </w:p>
    <w:p w:rsidR="000702EB" w:rsidRPr="0079433E" w:rsidRDefault="000702EB" w:rsidP="00A400CF">
      <w:pPr>
        <w:widowControl w:val="0"/>
        <w:autoSpaceDE w:val="0"/>
        <w:autoSpaceDN w:val="0"/>
        <w:adjustRightInd w:val="0"/>
        <w:spacing w:line="360" w:lineRule="auto"/>
        <w:ind w:right="51"/>
        <w:jc w:val="both"/>
        <w:rPr>
          <w:rFonts w:ascii="Palatino Linotype" w:hAnsi="Palatino Linotype" w:cs="Arial"/>
        </w:rPr>
      </w:pPr>
    </w:p>
    <w:p w:rsidR="001863BA" w:rsidRPr="0079433E" w:rsidRDefault="00143B00" w:rsidP="00A400CF">
      <w:pPr>
        <w:spacing w:line="360" w:lineRule="auto"/>
        <w:jc w:val="both"/>
        <w:rPr>
          <w:rFonts w:ascii="Palatino Linotype" w:hAnsi="Palatino Linotype" w:cs="Arial"/>
        </w:rPr>
      </w:pPr>
      <w:r w:rsidRPr="0079433E">
        <w:rPr>
          <w:rFonts w:ascii="Palatino Linotype" w:hAnsi="Palatino Linotype" w:cs="Arial"/>
        </w:rPr>
        <w:t>Finalmente</w:t>
      </w:r>
      <w:r w:rsidR="001863BA" w:rsidRPr="0079433E">
        <w:rPr>
          <w:rFonts w:ascii="Palatino Linotype" w:hAnsi="Palatino Linotype" w:cs="Arial"/>
        </w:rPr>
        <w:t>,</w:t>
      </w:r>
      <w:r w:rsidR="001F758D" w:rsidRPr="0079433E">
        <w:rPr>
          <w:rFonts w:ascii="Palatino Linotype" w:hAnsi="Palatino Linotype" w:cs="Arial"/>
        </w:rPr>
        <w:t xml:space="preserve"> </w:t>
      </w:r>
      <w:r w:rsidRPr="0079433E">
        <w:rPr>
          <w:rFonts w:ascii="Palatino Linotype" w:hAnsi="Palatino Linotype" w:cs="Arial"/>
        </w:rPr>
        <w:t xml:space="preserve">no se omite comentar que si bien </w:t>
      </w:r>
      <w:r w:rsidRPr="0079433E">
        <w:rPr>
          <w:rFonts w:ascii="Palatino Linotype" w:hAnsi="Palatino Linotype" w:cs="Arial"/>
          <w:b/>
        </w:rPr>
        <w:t xml:space="preserve">LA RECURRENTE </w:t>
      </w:r>
      <w:r w:rsidRPr="0079433E">
        <w:rPr>
          <w:rFonts w:ascii="Palatino Linotype" w:hAnsi="Palatino Linotype" w:cs="Arial"/>
        </w:rPr>
        <w:t xml:space="preserve">eligió la modalidad de copias fotostáticas con costo, ésta debe ser entregada sin costo alguno; ello es así en atención al </w:t>
      </w:r>
      <w:r w:rsidR="001863BA" w:rsidRPr="0079433E">
        <w:rPr>
          <w:rFonts w:ascii="Palatino Linotype" w:hAnsi="Palatino Linotype" w:cs="Arial"/>
        </w:rPr>
        <w:t xml:space="preserve">artículo 107 de la Ley  de Protección de Datos Personales en Posesión de Sujetos Obligados del Estado de México y Municipios, dispone: </w:t>
      </w:r>
    </w:p>
    <w:p w:rsidR="001863BA" w:rsidRPr="0079433E" w:rsidRDefault="001863BA" w:rsidP="00A400CF">
      <w:pPr>
        <w:jc w:val="both"/>
        <w:rPr>
          <w:rFonts w:ascii="Palatino Linotype" w:hAnsi="Palatino Linotype" w:cs="Arial"/>
        </w:rPr>
      </w:pPr>
    </w:p>
    <w:p w:rsidR="001863BA" w:rsidRPr="0079433E" w:rsidRDefault="001863BA" w:rsidP="00A400CF">
      <w:pPr>
        <w:ind w:left="851" w:right="902"/>
        <w:jc w:val="both"/>
        <w:rPr>
          <w:rFonts w:ascii="Palatino Linotype" w:hAnsi="Palatino Linotype" w:cs="Arial"/>
          <w:i/>
          <w:sz w:val="22"/>
          <w:szCs w:val="22"/>
        </w:rPr>
      </w:pPr>
      <w:r w:rsidRPr="0079433E">
        <w:rPr>
          <w:rFonts w:ascii="Palatino Linotype" w:hAnsi="Palatino Linotype" w:cs="Arial"/>
          <w:i/>
          <w:sz w:val="22"/>
          <w:szCs w:val="22"/>
        </w:rPr>
        <w:lastRenderedPageBreak/>
        <w:t>“</w:t>
      </w:r>
      <w:r w:rsidRPr="0079433E">
        <w:rPr>
          <w:rFonts w:ascii="Palatino Linotype" w:hAnsi="Palatino Linotype" w:cs="Arial"/>
          <w:b/>
          <w:i/>
          <w:sz w:val="22"/>
          <w:szCs w:val="22"/>
        </w:rPr>
        <w:t xml:space="preserve">Artículo 107. </w:t>
      </w:r>
      <w:r w:rsidRPr="0079433E">
        <w:rPr>
          <w:rFonts w:ascii="Palatino Linotype" w:hAnsi="Palatino Linotype" w:cs="Arial"/>
          <w:i/>
          <w:sz w:val="22"/>
          <w:szCs w:val="22"/>
        </w:rPr>
        <w:t xml:space="preserve">El ejercicio de los derechos ARCO deberá ser gratuito. </w:t>
      </w:r>
      <w:r w:rsidRPr="0079433E">
        <w:rPr>
          <w:rFonts w:ascii="Palatino Linotype" w:hAnsi="Palatino Linotype" w:cs="Arial"/>
          <w:b/>
          <w:i/>
          <w:sz w:val="22"/>
          <w:szCs w:val="22"/>
        </w:rPr>
        <w:t xml:space="preserve">Sólo podrán realizarse cobros para recuperar los costos de reproducción, certificación </w:t>
      </w:r>
      <w:r w:rsidRPr="0079433E">
        <w:rPr>
          <w:rFonts w:ascii="Palatino Linotype" w:hAnsi="Palatino Linotype" w:cs="Arial"/>
          <w:i/>
          <w:sz w:val="22"/>
          <w:szCs w:val="22"/>
        </w:rPr>
        <w:t>o envío en los términos previstos por el Código Financiero del Estado de México y Municipios y demás disposiciones jurídicas aplicables. En ningún caso el pago de derechos deberá exceder el costo de reproducción, certificación o de envío.</w:t>
      </w:r>
    </w:p>
    <w:p w:rsidR="001863BA" w:rsidRPr="0079433E" w:rsidRDefault="001863BA" w:rsidP="00A400CF">
      <w:pPr>
        <w:ind w:left="851" w:right="902"/>
        <w:jc w:val="both"/>
        <w:rPr>
          <w:rFonts w:ascii="Palatino Linotype" w:hAnsi="Palatino Linotype" w:cs="Arial"/>
          <w:i/>
          <w:sz w:val="22"/>
          <w:szCs w:val="22"/>
        </w:rPr>
      </w:pPr>
      <w:r w:rsidRPr="0079433E">
        <w:rPr>
          <w:rFonts w:ascii="Palatino Linotype" w:hAnsi="Palatino Linotype" w:cs="Arial"/>
          <w:i/>
          <w:sz w:val="22"/>
          <w:szCs w:val="22"/>
        </w:rPr>
        <w:t>Cuando el titular proporcione el medio magnético, electrónico o el mecanismo necesario para reproducir los datos personales, los mismos deberán ser entregados sin costo al solicitante.</w:t>
      </w:r>
    </w:p>
    <w:p w:rsidR="001863BA" w:rsidRPr="0079433E" w:rsidRDefault="001863BA" w:rsidP="00A400CF">
      <w:pPr>
        <w:ind w:left="851" w:right="902"/>
        <w:jc w:val="both"/>
        <w:rPr>
          <w:rFonts w:ascii="Palatino Linotype" w:hAnsi="Palatino Linotype" w:cs="Arial"/>
          <w:b/>
          <w:i/>
          <w:sz w:val="22"/>
          <w:szCs w:val="22"/>
          <w:u w:val="single"/>
        </w:rPr>
      </w:pPr>
      <w:r w:rsidRPr="0079433E">
        <w:rPr>
          <w:rFonts w:ascii="Palatino Linotype" w:hAnsi="Palatino Linotype" w:cs="Arial"/>
          <w:b/>
          <w:i/>
          <w:sz w:val="22"/>
          <w:szCs w:val="22"/>
        </w:rPr>
        <w:t xml:space="preserve">La información deberá ser entregada sin costo, cuando implique la entrega de no más de veinte hojas simples. </w:t>
      </w:r>
      <w:r w:rsidRPr="0079433E">
        <w:rPr>
          <w:rFonts w:ascii="Palatino Linotype" w:hAnsi="Palatino Linotype" w:cs="Arial"/>
          <w:b/>
          <w:i/>
          <w:sz w:val="22"/>
          <w:szCs w:val="22"/>
          <w:u w:val="single"/>
        </w:rPr>
        <w:t>Las unidades de transparencia podrán exceptuar el pago de reproducción y envío atendiendo a las circunstancias socioeconómicas del titular.</w:t>
      </w:r>
    </w:p>
    <w:p w:rsidR="001863BA" w:rsidRPr="0079433E" w:rsidRDefault="001863BA" w:rsidP="00A400CF">
      <w:pPr>
        <w:ind w:left="851" w:right="902"/>
        <w:jc w:val="both"/>
        <w:rPr>
          <w:rFonts w:ascii="Palatino Linotype" w:hAnsi="Palatino Linotype" w:cs="Arial"/>
          <w:b/>
          <w:i/>
          <w:sz w:val="22"/>
          <w:szCs w:val="22"/>
        </w:rPr>
      </w:pPr>
      <w:r w:rsidRPr="0079433E">
        <w:rPr>
          <w:rFonts w:ascii="Palatino Linotype" w:hAnsi="Palatino Linotype" w:cs="Arial"/>
          <w:b/>
          <w:i/>
          <w:sz w:val="22"/>
          <w:szCs w:val="22"/>
        </w:rPr>
        <w:t xml:space="preserve">…” </w:t>
      </w:r>
    </w:p>
    <w:p w:rsidR="001863BA" w:rsidRPr="0079433E" w:rsidRDefault="001863BA" w:rsidP="00A400CF">
      <w:pPr>
        <w:jc w:val="both"/>
        <w:rPr>
          <w:rFonts w:ascii="Palatino Linotype" w:hAnsi="Palatino Linotype" w:cs="Arial"/>
        </w:rPr>
      </w:pPr>
    </w:p>
    <w:p w:rsidR="002A2DE2" w:rsidRPr="0079433E" w:rsidRDefault="002A2DE2" w:rsidP="00A400CF">
      <w:pPr>
        <w:autoSpaceDE w:val="0"/>
        <w:autoSpaceDN w:val="0"/>
        <w:adjustRightInd w:val="0"/>
        <w:spacing w:line="360" w:lineRule="auto"/>
        <w:ind w:right="49"/>
        <w:jc w:val="both"/>
        <w:rPr>
          <w:rFonts w:ascii="Palatino Linotype" w:hAnsi="Palatino Linotype"/>
          <w:b/>
        </w:rPr>
      </w:pPr>
      <w:r w:rsidRPr="0079433E">
        <w:rPr>
          <w:rFonts w:ascii="Palatino Linotype" w:hAnsi="Palatino Linotype"/>
        </w:rPr>
        <w:t>Del dispositivo legal referido, se advierte al final del mismo dos vertientes</w:t>
      </w:r>
      <w:r w:rsidRPr="0079433E">
        <w:rPr>
          <w:rFonts w:ascii="Palatino Linotype" w:hAnsi="Palatino Linotype"/>
          <w:b/>
        </w:rPr>
        <w:t xml:space="preserve">: por una parte, como una obligación de las Unidades de Transparencia de atender cada caso en particular a fin de determinar la procedencia o no de la condonación del pago; y por otro lado, </w:t>
      </w:r>
      <w:r w:rsidRPr="0079433E">
        <w:rPr>
          <w:rFonts w:ascii="Palatino Linotype" w:hAnsi="Palatino Linotype"/>
          <w:b/>
          <w:u w:val="single"/>
        </w:rPr>
        <w:t>como un derecho en favor de titulares que se encuentren en un determinado supuesto de hecho, por cuya propia naturaleza la legislación extiende su protección para la exención del pago.</w:t>
      </w:r>
      <w:r w:rsidRPr="0079433E">
        <w:rPr>
          <w:rFonts w:ascii="Palatino Linotype" w:hAnsi="Palatino Linotype"/>
          <w:b/>
        </w:rPr>
        <w:t xml:space="preserve"> </w:t>
      </w:r>
    </w:p>
    <w:p w:rsidR="002A2DE2" w:rsidRPr="0079433E" w:rsidRDefault="002A2DE2" w:rsidP="00A400CF">
      <w:pPr>
        <w:spacing w:line="360" w:lineRule="auto"/>
        <w:jc w:val="both"/>
        <w:rPr>
          <w:rFonts w:ascii="Palatino Linotype" w:hAnsi="Palatino Linotype" w:cs="Arial"/>
        </w:rPr>
      </w:pPr>
    </w:p>
    <w:p w:rsidR="002D178F" w:rsidRPr="0079433E" w:rsidRDefault="00143B00" w:rsidP="00A400CF">
      <w:pPr>
        <w:spacing w:line="360" w:lineRule="auto"/>
        <w:jc w:val="both"/>
        <w:rPr>
          <w:rFonts w:ascii="Palatino Linotype" w:hAnsi="Palatino Linotype"/>
        </w:rPr>
      </w:pPr>
      <w:r w:rsidRPr="0079433E">
        <w:rPr>
          <w:rFonts w:ascii="Palatino Linotype" w:hAnsi="Palatino Linotype" w:cs="Arial"/>
        </w:rPr>
        <w:t>Asimismo</w:t>
      </w:r>
      <w:r w:rsidR="002A2DE2" w:rsidRPr="0079433E">
        <w:rPr>
          <w:rFonts w:ascii="Palatino Linotype" w:hAnsi="Palatino Linotype" w:cs="Arial"/>
        </w:rPr>
        <w:t xml:space="preserve">, y al tratarse la solicitud de un expediente clínico, es conveniente entrar al análisis de la normativa que rigen los </w:t>
      </w:r>
      <w:r w:rsidR="002D178F" w:rsidRPr="0079433E">
        <w:rPr>
          <w:rFonts w:ascii="Palatino Linotype" w:hAnsi="Palatino Linotype"/>
        </w:rPr>
        <w:t>expedientes clínicos en manos de</w:t>
      </w:r>
      <w:r w:rsidR="002A2DE2" w:rsidRPr="0079433E">
        <w:rPr>
          <w:rFonts w:ascii="Palatino Linotype" w:hAnsi="Palatino Linotype"/>
        </w:rPr>
        <w:t xml:space="preserve"> los Sujetos Obligados, por lo que se considera importante traer a contexto lo dispuesto en</w:t>
      </w:r>
      <w:r w:rsidR="00D51BD9" w:rsidRPr="0079433E">
        <w:rPr>
          <w:rFonts w:ascii="Palatino Linotype" w:hAnsi="Palatino Linotype"/>
        </w:rPr>
        <w:t xml:space="preserve"> el artículo 77, BIS 37</w:t>
      </w:r>
      <w:r w:rsidR="002A2DE2" w:rsidRPr="0079433E">
        <w:rPr>
          <w:rFonts w:ascii="Palatino Linotype" w:hAnsi="Palatino Linotype"/>
        </w:rPr>
        <w:t xml:space="preserve"> la L</w:t>
      </w:r>
      <w:r w:rsidR="002D178F" w:rsidRPr="0079433E">
        <w:rPr>
          <w:rFonts w:ascii="Palatino Linotype" w:hAnsi="Palatino Linotype"/>
        </w:rPr>
        <w:t>ey General de Salud</w:t>
      </w:r>
      <w:r w:rsidR="00D51BD9" w:rsidRPr="0079433E">
        <w:rPr>
          <w:rFonts w:ascii="Palatino Linotype" w:hAnsi="Palatino Linotype"/>
        </w:rPr>
        <w:t>, el cual refiere:</w:t>
      </w:r>
      <w:r w:rsidR="002D178F" w:rsidRPr="0079433E">
        <w:rPr>
          <w:rFonts w:ascii="Palatino Linotype" w:hAnsi="Palatino Linotype"/>
        </w:rPr>
        <w:t xml:space="preserve"> </w:t>
      </w:r>
    </w:p>
    <w:p w:rsidR="00D51BD9" w:rsidRPr="0079433E" w:rsidRDefault="00D51BD9" w:rsidP="00A400CF">
      <w:pPr>
        <w:jc w:val="both"/>
        <w:rPr>
          <w:rFonts w:ascii="Palatino Linotype" w:hAnsi="Palatino Linotype"/>
        </w:rPr>
      </w:pPr>
    </w:p>
    <w:p w:rsidR="002D178F" w:rsidRPr="0079433E" w:rsidRDefault="00D51BD9" w:rsidP="00A400CF">
      <w:pPr>
        <w:ind w:left="851" w:right="902"/>
        <w:jc w:val="both"/>
        <w:rPr>
          <w:rFonts w:ascii="Palatino Linotype" w:hAnsi="Palatino Linotype"/>
          <w:i/>
          <w:sz w:val="22"/>
          <w:szCs w:val="22"/>
        </w:rPr>
      </w:pPr>
      <w:r w:rsidRPr="0079433E">
        <w:rPr>
          <w:rFonts w:ascii="Palatino Linotype" w:hAnsi="Palatino Linotype"/>
          <w:b/>
          <w:i/>
          <w:sz w:val="22"/>
          <w:szCs w:val="22"/>
        </w:rPr>
        <w:t>“</w:t>
      </w:r>
      <w:r w:rsidR="002D178F" w:rsidRPr="0079433E">
        <w:rPr>
          <w:rFonts w:ascii="Palatino Linotype" w:hAnsi="Palatino Linotype"/>
          <w:b/>
          <w:i/>
          <w:sz w:val="22"/>
          <w:szCs w:val="22"/>
        </w:rPr>
        <w:t>ARTÍCULO 77 BIS 37.</w:t>
      </w:r>
      <w:r w:rsidR="002D178F" w:rsidRPr="0079433E">
        <w:rPr>
          <w:rFonts w:ascii="Palatino Linotype" w:hAnsi="Palatino Linotype"/>
          <w:i/>
          <w:sz w:val="22"/>
          <w:szCs w:val="22"/>
        </w:rPr>
        <w:t xml:space="preserve"> Los beneficiarios del Sistema de Protección Social en Salud tendrán además de los derechos </w:t>
      </w:r>
      <w:r w:rsidR="002D178F" w:rsidRPr="0079433E">
        <w:rPr>
          <w:rFonts w:ascii="Palatino Linotype" w:hAnsi="Palatino Linotype" w:cs="Arial"/>
          <w:i/>
          <w:sz w:val="22"/>
          <w:szCs w:val="22"/>
        </w:rPr>
        <w:t>establecidos</w:t>
      </w:r>
      <w:r w:rsidR="002D178F" w:rsidRPr="0079433E">
        <w:rPr>
          <w:rFonts w:ascii="Palatino Linotype" w:hAnsi="Palatino Linotype"/>
          <w:i/>
          <w:sz w:val="22"/>
          <w:szCs w:val="22"/>
        </w:rPr>
        <w:t xml:space="preserve"> en el artículo anterior, los siguientes:</w:t>
      </w:r>
    </w:p>
    <w:p w:rsidR="002D178F" w:rsidRPr="0079433E" w:rsidRDefault="002D178F" w:rsidP="00A400CF">
      <w:pPr>
        <w:ind w:left="851" w:right="902"/>
        <w:jc w:val="both"/>
        <w:rPr>
          <w:rFonts w:ascii="Palatino Linotype" w:hAnsi="Palatino Linotype"/>
          <w:b/>
          <w:i/>
          <w:sz w:val="22"/>
          <w:szCs w:val="22"/>
        </w:rPr>
      </w:pPr>
      <w:r w:rsidRPr="0079433E">
        <w:rPr>
          <w:rFonts w:ascii="Palatino Linotype" w:hAnsi="Palatino Linotype"/>
          <w:i/>
          <w:sz w:val="22"/>
          <w:szCs w:val="22"/>
        </w:rPr>
        <w:t>I</w:t>
      </w:r>
      <w:r w:rsidRPr="0079433E">
        <w:rPr>
          <w:rFonts w:ascii="Palatino Linotype" w:hAnsi="Palatino Linotype"/>
          <w:b/>
          <w:i/>
          <w:sz w:val="22"/>
          <w:szCs w:val="22"/>
        </w:rPr>
        <w:t>. Recibir servicios integrales de salud;</w:t>
      </w:r>
    </w:p>
    <w:p w:rsidR="002D178F" w:rsidRPr="0079433E" w:rsidRDefault="002D178F" w:rsidP="00A400CF">
      <w:pPr>
        <w:ind w:left="851" w:right="902"/>
        <w:jc w:val="both"/>
        <w:rPr>
          <w:rFonts w:ascii="Palatino Linotype" w:hAnsi="Palatino Linotype"/>
          <w:b/>
          <w:i/>
          <w:sz w:val="22"/>
          <w:szCs w:val="22"/>
        </w:rPr>
      </w:pPr>
      <w:r w:rsidRPr="0079433E">
        <w:rPr>
          <w:rFonts w:ascii="Palatino Linotype" w:hAnsi="Palatino Linotype"/>
          <w:b/>
          <w:i/>
          <w:sz w:val="22"/>
          <w:szCs w:val="22"/>
        </w:rPr>
        <w:t>…</w:t>
      </w:r>
    </w:p>
    <w:p w:rsidR="002D178F" w:rsidRPr="0079433E" w:rsidRDefault="002D178F" w:rsidP="00A400CF">
      <w:pPr>
        <w:ind w:left="851" w:right="902"/>
        <w:jc w:val="both"/>
        <w:rPr>
          <w:rFonts w:ascii="Palatino Linotype" w:hAnsi="Palatino Linotype"/>
          <w:b/>
          <w:i/>
          <w:sz w:val="22"/>
          <w:szCs w:val="22"/>
        </w:rPr>
      </w:pPr>
      <w:r w:rsidRPr="0079433E">
        <w:rPr>
          <w:rFonts w:ascii="Palatino Linotype" w:hAnsi="Palatino Linotype"/>
          <w:b/>
          <w:i/>
          <w:sz w:val="22"/>
          <w:szCs w:val="22"/>
        </w:rPr>
        <w:t xml:space="preserve">V. Recibir información suficiente, clara, oportuna y veraz, así como la orientación que sea necesaria respecto de la atención de su salud y sobre los </w:t>
      </w:r>
      <w:r w:rsidRPr="0079433E">
        <w:rPr>
          <w:rFonts w:ascii="Palatino Linotype" w:hAnsi="Palatino Linotype"/>
          <w:b/>
          <w:i/>
          <w:sz w:val="22"/>
          <w:szCs w:val="22"/>
        </w:rPr>
        <w:lastRenderedPageBreak/>
        <w:t>riesgos y alternativas de los procedimientos diagnósticos, terapéuticos y quirúrgicos que se le indiquen o apliquen;</w:t>
      </w:r>
    </w:p>
    <w:p w:rsidR="002D178F" w:rsidRPr="0079433E" w:rsidRDefault="002D178F" w:rsidP="00A400CF">
      <w:pPr>
        <w:ind w:left="851" w:right="902"/>
        <w:jc w:val="both"/>
        <w:rPr>
          <w:rFonts w:ascii="Palatino Linotype" w:hAnsi="Palatino Linotype"/>
          <w:b/>
          <w:i/>
          <w:sz w:val="22"/>
          <w:szCs w:val="22"/>
        </w:rPr>
      </w:pPr>
      <w:r w:rsidRPr="0079433E">
        <w:rPr>
          <w:rFonts w:ascii="Palatino Linotype" w:hAnsi="Palatino Linotype"/>
          <w:b/>
          <w:i/>
          <w:sz w:val="22"/>
          <w:szCs w:val="22"/>
        </w:rPr>
        <w:t>…</w:t>
      </w:r>
    </w:p>
    <w:p w:rsidR="002D178F" w:rsidRPr="0079433E" w:rsidRDefault="002D178F" w:rsidP="00A400CF">
      <w:pPr>
        <w:ind w:left="851" w:right="902"/>
        <w:jc w:val="both"/>
        <w:rPr>
          <w:rFonts w:ascii="Palatino Linotype" w:hAnsi="Palatino Linotype"/>
          <w:b/>
          <w:i/>
          <w:sz w:val="22"/>
          <w:szCs w:val="22"/>
        </w:rPr>
      </w:pPr>
      <w:r w:rsidRPr="0079433E">
        <w:rPr>
          <w:rFonts w:ascii="Palatino Linotype" w:hAnsi="Palatino Linotype"/>
          <w:b/>
          <w:i/>
          <w:sz w:val="22"/>
          <w:szCs w:val="22"/>
        </w:rPr>
        <w:t>VII. Contar con su expediente clínico;</w:t>
      </w:r>
    </w:p>
    <w:p w:rsidR="00D51BD9" w:rsidRPr="0079433E" w:rsidRDefault="00D51BD9" w:rsidP="00A400CF">
      <w:pPr>
        <w:pStyle w:val="Prrafodelista"/>
        <w:widowControl w:val="0"/>
        <w:tabs>
          <w:tab w:val="left" w:pos="1701"/>
        </w:tabs>
        <w:autoSpaceDE w:val="0"/>
        <w:autoSpaceDN w:val="0"/>
        <w:adjustRightInd w:val="0"/>
        <w:ind w:left="0"/>
        <w:contextualSpacing w:val="0"/>
        <w:jc w:val="both"/>
        <w:rPr>
          <w:rFonts w:ascii="Palatino Linotype" w:hAnsi="Palatino Linotype"/>
        </w:rPr>
      </w:pPr>
    </w:p>
    <w:p w:rsidR="002D178F" w:rsidRPr="0079433E" w:rsidRDefault="002D178F" w:rsidP="00A400CF">
      <w:pPr>
        <w:pStyle w:val="Prrafodelista"/>
        <w:widowControl w:val="0"/>
        <w:tabs>
          <w:tab w:val="left" w:pos="1701"/>
        </w:tabs>
        <w:autoSpaceDE w:val="0"/>
        <w:autoSpaceDN w:val="0"/>
        <w:adjustRightInd w:val="0"/>
        <w:spacing w:line="360" w:lineRule="auto"/>
        <w:ind w:left="0"/>
        <w:contextualSpacing w:val="0"/>
        <w:jc w:val="both"/>
        <w:rPr>
          <w:rFonts w:ascii="Palatino Linotype" w:hAnsi="Palatino Linotype"/>
        </w:rPr>
      </w:pPr>
      <w:r w:rsidRPr="0079433E">
        <w:rPr>
          <w:rFonts w:ascii="Palatino Linotype" w:hAnsi="Palatino Linotype"/>
        </w:rPr>
        <w:t>En este sentido, la documentación clínica como reflejo de las actuaciones sanitarias reflejadas en un conjunto de documentos generados específicamente por médicos en relación al estado de salud que guardan las personas que se someten a diversos tratamientos, por lo cual en el apartado 4.4  de la NOM-168-SSA1-1998, establece respecto del expediente clínico como “…</w:t>
      </w:r>
      <w:r w:rsidRPr="0079433E">
        <w:rPr>
          <w:rFonts w:ascii="Palatino Linotype" w:hAnsi="Palatino Linotype"/>
          <w:b/>
          <w:i/>
        </w:rPr>
        <w:t xml:space="preserve">al conjunto de documentos escritos, gráficos e </w:t>
      </w:r>
      <w:proofErr w:type="spellStart"/>
      <w:r w:rsidRPr="0079433E">
        <w:rPr>
          <w:rFonts w:ascii="Palatino Linotype" w:hAnsi="Palatino Linotype"/>
          <w:b/>
          <w:i/>
        </w:rPr>
        <w:t>imagenologicos</w:t>
      </w:r>
      <w:proofErr w:type="spellEnd"/>
      <w:r w:rsidRPr="0079433E">
        <w:rPr>
          <w:rFonts w:ascii="Palatino Linotype" w:hAnsi="Palatino Linotype"/>
          <w:b/>
          <w:i/>
        </w:rPr>
        <w:t xml:space="preserve"> o de cualquier otra índole, en los cuales el personal de salud, deberá hacer los registros, anotaciones y certificaciones correspondientes  a su intervención, con arreglo a las disposiciones sanitarias…</w:t>
      </w:r>
      <w:r w:rsidRPr="0079433E">
        <w:rPr>
          <w:rFonts w:ascii="Palatino Linotype" w:hAnsi="Palatino Linotype"/>
          <w:b/>
        </w:rPr>
        <w:t>”</w:t>
      </w:r>
    </w:p>
    <w:p w:rsidR="002D178F" w:rsidRPr="0079433E" w:rsidRDefault="002D178F" w:rsidP="00A400CF">
      <w:pPr>
        <w:pStyle w:val="Prrafodelista"/>
        <w:widowControl w:val="0"/>
        <w:tabs>
          <w:tab w:val="left" w:pos="1701"/>
        </w:tabs>
        <w:autoSpaceDE w:val="0"/>
        <w:autoSpaceDN w:val="0"/>
        <w:adjustRightInd w:val="0"/>
        <w:spacing w:line="360" w:lineRule="auto"/>
        <w:ind w:left="0"/>
        <w:contextualSpacing w:val="0"/>
        <w:jc w:val="both"/>
        <w:rPr>
          <w:rFonts w:ascii="Palatino Linotype" w:hAnsi="Palatino Linotype"/>
        </w:rPr>
      </w:pPr>
    </w:p>
    <w:p w:rsidR="002D178F" w:rsidRPr="0079433E" w:rsidRDefault="00D51BD9" w:rsidP="00A400CF">
      <w:pPr>
        <w:pStyle w:val="Prrafodelista"/>
        <w:widowControl w:val="0"/>
        <w:tabs>
          <w:tab w:val="left" w:pos="1701"/>
        </w:tabs>
        <w:autoSpaceDE w:val="0"/>
        <w:autoSpaceDN w:val="0"/>
        <w:adjustRightInd w:val="0"/>
        <w:spacing w:line="360" w:lineRule="auto"/>
        <w:ind w:left="0"/>
        <w:contextualSpacing w:val="0"/>
        <w:jc w:val="both"/>
        <w:rPr>
          <w:rFonts w:ascii="Palatino Linotype" w:hAnsi="Palatino Linotype" w:cs="Arial"/>
          <w:i/>
        </w:rPr>
      </w:pPr>
      <w:r w:rsidRPr="0079433E">
        <w:rPr>
          <w:rFonts w:ascii="Palatino Linotype" w:hAnsi="Palatino Linotype"/>
        </w:rPr>
        <w:t>Por su parte</w:t>
      </w:r>
      <w:r w:rsidR="002D178F" w:rsidRPr="0079433E">
        <w:rPr>
          <w:rFonts w:ascii="Palatino Linotype" w:hAnsi="Palatino Linotype"/>
        </w:rPr>
        <w:t xml:space="preserve">, la </w:t>
      </w:r>
      <w:r w:rsidR="002D178F" w:rsidRPr="0079433E">
        <w:rPr>
          <w:rFonts w:ascii="Palatino Linotype" w:hAnsi="Palatino Linotype" w:cs="Times"/>
          <w:b/>
          <w:bCs/>
        </w:rPr>
        <w:t xml:space="preserve">NORMA OFICIAL MEXICANA NOM-004-SSA3-2012, DEL EXPEDIENTE CLINICO, </w:t>
      </w:r>
      <w:r w:rsidR="002D178F" w:rsidRPr="0079433E">
        <w:rPr>
          <w:rFonts w:ascii="Palatino Linotype" w:hAnsi="Palatino Linotype" w:cs="Times"/>
          <w:bCs/>
        </w:rPr>
        <w:t xml:space="preserve">señala en relación al tema que se matiza, </w:t>
      </w:r>
      <w:proofErr w:type="gramStart"/>
      <w:r w:rsidR="002D178F" w:rsidRPr="0079433E">
        <w:rPr>
          <w:rFonts w:ascii="Palatino Linotype" w:hAnsi="Palatino Linotype" w:cs="Times"/>
          <w:bCs/>
        </w:rPr>
        <w:t>que :</w:t>
      </w:r>
      <w:proofErr w:type="gramEnd"/>
      <w:r w:rsidR="002D178F" w:rsidRPr="0079433E">
        <w:rPr>
          <w:rFonts w:ascii="Palatino Linotype" w:hAnsi="Palatino Linotype" w:cs="Times"/>
          <w:b/>
          <w:bCs/>
          <w:i/>
        </w:rPr>
        <w:t xml:space="preserve"> “</w:t>
      </w:r>
      <w:r w:rsidR="002D178F" w:rsidRPr="0079433E">
        <w:rPr>
          <w:rFonts w:ascii="Palatino Linotype" w:hAnsi="Palatino Linotype" w:cs="Arial"/>
          <w:b/>
          <w:i/>
          <w:u w:val="single"/>
        </w:rPr>
        <w:t>El expediente clínico es un instrumento de gran relevancia para la m</w:t>
      </w:r>
      <w:r w:rsidRPr="0079433E">
        <w:rPr>
          <w:rFonts w:ascii="Palatino Linotype" w:hAnsi="Palatino Linotype" w:cs="Arial"/>
          <w:b/>
          <w:i/>
          <w:u w:val="single"/>
        </w:rPr>
        <w:t xml:space="preserve">aterialización del derecho a la </w:t>
      </w:r>
      <w:r w:rsidR="002D178F" w:rsidRPr="0079433E">
        <w:rPr>
          <w:rFonts w:ascii="Palatino Linotype" w:hAnsi="Palatino Linotype" w:cs="Arial"/>
          <w:b/>
          <w:i/>
          <w:u w:val="single"/>
        </w:rPr>
        <w:t>protección de la salud. Se trata del conjunto único de información y datos personales de un paciente,</w:t>
      </w:r>
      <w:r w:rsidR="002D178F" w:rsidRPr="0079433E">
        <w:rPr>
          <w:rFonts w:ascii="Palatino Linotype" w:hAnsi="Palatino Linotype" w:cs="Arial"/>
          <w:b/>
          <w:i/>
        </w:rPr>
        <w:t xml:space="preserve"> </w:t>
      </w:r>
      <w:r w:rsidR="002D178F" w:rsidRPr="0079433E">
        <w:rPr>
          <w:rFonts w:ascii="Palatino Linotype" w:hAnsi="Palatino Linotype" w:cs="Arial"/>
          <w:i/>
        </w:rPr>
        <w:t>que</w:t>
      </w:r>
      <w:r w:rsidRPr="0079433E">
        <w:rPr>
          <w:rFonts w:ascii="Palatino Linotype" w:hAnsi="Palatino Linotype" w:cs="Arial"/>
          <w:i/>
        </w:rPr>
        <w:t xml:space="preserve"> </w:t>
      </w:r>
      <w:r w:rsidR="002D178F" w:rsidRPr="0079433E">
        <w:rPr>
          <w:rFonts w:ascii="Palatino Linotype" w:hAnsi="Palatino Linotype" w:cs="Arial"/>
          <w:i/>
        </w:rPr>
        <w:t xml:space="preserve">puede estar integrado por documentos escritos, gráficos, </w:t>
      </w:r>
      <w:proofErr w:type="spellStart"/>
      <w:r w:rsidR="002D178F" w:rsidRPr="0079433E">
        <w:rPr>
          <w:rFonts w:ascii="Palatino Linotype" w:hAnsi="Palatino Linotype" w:cs="Arial"/>
          <w:i/>
        </w:rPr>
        <w:t>imagenológ</w:t>
      </w:r>
      <w:r w:rsidRPr="0079433E">
        <w:rPr>
          <w:rFonts w:ascii="Palatino Linotype" w:hAnsi="Palatino Linotype" w:cs="Arial"/>
          <w:i/>
        </w:rPr>
        <w:t>icos</w:t>
      </w:r>
      <w:proofErr w:type="spellEnd"/>
      <w:r w:rsidRPr="0079433E">
        <w:rPr>
          <w:rFonts w:ascii="Palatino Linotype" w:hAnsi="Palatino Linotype" w:cs="Arial"/>
          <w:i/>
        </w:rPr>
        <w:t xml:space="preserve">, electrónicos, magnéticos, </w:t>
      </w:r>
      <w:r w:rsidR="002D178F" w:rsidRPr="0079433E">
        <w:rPr>
          <w:rFonts w:ascii="Palatino Linotype" w:hAnsi="Palatino Linotype" w:cs="Arial"/>
          <w:i/>
        </w:rPr>
        <w:t>electromagnéticos, ópticos, magneto-ópticos y de otras tecnologías, mediant</w:t>
      </w:r>
      <w:r w:rsidR="009B4EA7" w:rsidRPr="0079433E">
        <w:rPr>
          <w:rFonts w:ascii="Palatino Linotype" w:hAnsi="Palatino Linotype" w:cs="Arial"/>
          <w:i/>
        </w:rPr>
        <w:t xml:space="preserve">e los cuales se hace constar </w:t>
      </w:r>
      <w:proofErr w:type="spellStart"/>
      <w:r w:rsidR="009B4EA7" w:rsidRPr="0079433E">
        <w:rPr>
          <w:rFonts w:ascii="Palatino Linotype" w:hAnsi="Palatino Linotype" w:cs="Arial"/>
          <w:i/>
        </w:rPr>
        <w:t>en</w:t>
      </w:r>
      <w:r w:rsidR="002D178F" w:rsidRPr="0079433E">
        <w:rPr>
          <w:rFonts w:ascii="Palatino Linotype" w:hAnsi="Palatino Linotype" w:cs="Arial"/>
          <w:i/>
        </w:rPr>
        <w:t>diferentes</w:t>
      </w:r>
      <w:proofErr w:type="spellEnd"/>
      <w:r w:rsidR="002D178F" w:rsidRPr="0079433E">
        <w:rPr>
          <w:rFonts w:ascii="Palatino Linotype" w:hAnsi="Palatino Linotype" w:cs="Arial"/>
          <w:i/>
        </w:rPr>
        <w:t xml:space="preserve"> momentos del proceso de la atención médica, las diversas intervenciones del personal del área de</w:t>
      </w:r>
      <w:r w:rsidRPr="0079433E">
        <w:rPr>
          <w:rFonts w:ascii="Palatino Linotype" w:hAnsi="Palatino Linotype" w:cs="Arial"/>
          <w:i/>
        </w:rPr>
        <w:t xml:space="preserve"> </w:t>
      </w:r>
      <w:r w:rsidR="002D178F" w:rsidRPr="0079433E">
        <w:rPr>
          <w:rFonts w:ascii="Palatino Linotype" w:hAnsi="Palatino Linotype" w:cs="Arial"/>
          <w:i/>
        </w:rPr>
        <w:t>la salud, así como describir el estado de salud del paciente; además de incluir en su caso, datos acerca del</w:t>
      </w:r>
      <w:r w:rsidR="009B4EA7" w:rsidRPr="0079433E">
        <w:rPr>
          <w:rFonts w:ascii="Palatino Linotype" w:hAnsi="Palatino Linotype" w:cs="Arial"/>
          <w:i/>
        </w:rPr>
        <w:t xml:space="preserve"> </w:t>
      </w:r>
      <w:r w:rsidR="002D178F" w:rsidRPr="0079433E">
        <w:rPr>
          <w:rFonts w:ascii="Palatino Linotype" w:hAnsi="Palatino Linotype" w:cs="Arial"/>
          <w:i/>
        </w:rPr>
        <w:t>bienestar físico, mental y social del mismo</w:t>
      </w:r>
      <w:r w:rsidR="006E6AD5" w:rsidRPr="0079433E">
        <w:rPr>
          <w:rFonts w:ascii="Palatino Linotype" w:hAnsi="Palatino Linotype" w:cs="Arial"/>
          <w:i/>
        </w:rPr>
        <w:t>.</w:t>
      </w:r>
      <w:r w:rsidR="002D178F" w:rsidRPr="0079433E">
        <w:rPr>
          <w:rFonts w:ascii="Palatino Linotype" w:hAnsi="Palatino Linotype" w:cs="Arial"/>
          <w:i/>
        </w:rPr>
        <w:t>”</w:t>
      </w:r>
    </w:p>
    <w:p w:rsidR="00327CD3" w:rsidRPr="0079433E" w:rsidRDefault="00327CD3" w:rsidP="00A400CF">
      <w:pPr>
        <w:pStyle w:val="Prrafodelista"/>
        <w:widowControl w:val="0"/>
        <w:tabs>
          <w:tab w:val="left" w:pos="1701"/>
        </w:tabs>
        <w:autoSpaceDE w:val="0"/>
        <w:autoSpaceDN w:val="0"/>
        <w:adjustRightInd w:val="0"/>
        <w:spacing w:line="360" w:lineRule="auto"/>
        <w:ind w:left="0"/>
        <w:contextualSpacing w:val="0"/>
        <w:jc w:val="both"/>
        <w:rPr>
          <w:rFonts w:ascii="Palatino Linotype" w:hAnsi="Palatino Linotype"/>
        </w:rPr>
      </w:pPr>
    </w:p>
    <w:p w:rsidR="006E6AD5" w:rsidRPr="0079433E" w:rsidRDefault="006E6AD5" w:rsidP="00A400CF">
      <w:pPr>
        <w:pStyle w:val="Prrafodelista"/>
        <w:widowControl w:val="0"/>
        <w:tabs>
          <w:tab w:val="left" w:pos="1701"/>
        </w:tabs>
        <w:autoSpaceDE w:val="0"/>
        <w:autoSpaceDN w:val="0"/>
        <w:adjustRightInd w:val="0"/>
        <w:spacing w:line="360" w:lineRule="auto"/>
        <w:ind w:left="0"/>
        <w:contextualSpacing w:val="0"/>
        <w:jc w:val="both"/>
        <w:rPr>
          <w:rFonts w:ascii="Palatino Linotype" w:hAnsi="Palatino Linotype"/>
          <w:i/>
        </w:rPr>
      </w:pPr>
      <w:r w:rsidRPr="0079433E">
        <w:rPr>
          <w:rFonts w:ascii="Palatino Linotype" w:hAnsi="Palatino Linotype"/>
        </w:rPr>
        <w:t>Asimismo, el Manu</w:t>
      </w:r>
      <w:r w:rsidR="00143B00" w:rsidRPr="0079433E">
        <w:rPr>
          <w:rFonts w:ascii="Palatino Linotype" w:hAnsi="Palatino Linotype"/>
        </w:rPr>
        <w:t>a</w:t>
      </w:r>
      <w:r w:rsidRPr="0079433E">
        <w:rPr>
          <w:rFonts w:ascii="Palatino Linotype" w:hAnsi="Palatino Linotype"/>
        </w:rPr>
        <w:t xml:space="preserve">l de Procedimientos del Hospital para el Niño del Instituto </w:t>
      </w:r>
      <w:r w:rsidRPr="0079433E">
        <w:rPr>
          <w:rFonts w:ascii="Palatino Linotype" w:hAnsi="Palatino Linotype"/>
        </w:rPr>
        <w:lastRenderedPageBreak/>
        <w:t xml:space="preserve">Materno Infantil del Estado de México, define al expediente clínico electrónico, al </w:t>
      </w:r>
      <w:r w:rsidRPr="0079433E">
        <w:rPr>
          <w:rFonts w:ascii="Palatino Linotype" w:hAnsi="Palatino Linotype"/>
          <w:i/>
        </w:rPr>
        <w:t xml:space="preserve">“Conjunto único de información y datos personales de un paciente almacenada en medios electrónicos a través del Sistema Electrónico integrado por documentos escritos gráficos, </w:t>
      </w:r>
      <w:proofErr w:type="spellStart"/>
      <w:r w:rsidRPr="0079433E">
        <w:rPr>
          <w:rFonts w:ascii="Palatino Linotype" w:hAnsi="Palatino Linotype"/>
          <w:i/>
        </w:rPr>
        <w:t>imagenológicos</w:t>
      </w:r>
      <w:proofErr w:type="spellEnd"/>
      <w:r w:rsidRPr="0079433E">
        <w:rPr>
          <w:rFonts w:ascii="Palatino Linotype" w:hAnsi="Palatino Linotype"/>
          <w:i/>
        </w:rPr>
        <w:t>, electrónicos, magnéticos, electromagnéticos, ópticos, magneto-ópticos y de otras tecnologías, mediante los cuales se hace constar en diferentes momentos del proceso de la atención médica, las diversas intervenciones del personal del área de la salud, así como la descripción del estado de salud del paciente e incluye en su caso, datos acerca del bienestar físico, mental y social del mismo.”</w:t>
      </w:r>
    </w:p>
    <w:p w:rsidR="00327CD3" w:rsidRPr="0079433E" w:rsidRDefault="00327CD3" w:rsidP="00A400CF">
      <w:pPr>
        <w:pStyle w:val="Prrafodelista"/>
        <w:widowControl w:val="0"/>
        <w:tabs>
          <w:tab w:val="left" w:pos="1701"/>
        </w:tabs>
        <w:autoSpaceDE w:val="0"/>
        <w:autoSpaceDN w:val="0"/>
        <w:adjustRightInd w:val="0"/>
        <w:spacing w:line="360" w:lineRule="auto"/>
        <w:ind w:left="0"/>
        <w:contextualSpacing w:val="0"/>
        <w:jc w:val="both"/>
        <w:rPr>
          <w:rFonts w:ascii="Palatino Linotype" w:hAnsi="Palatino Linotype"/>
          <w:i/>
        </w:rPr>
      </w:pPr>
    </w:p>
    <w:p w:rsidR="002D178F" w:rsidRPr="0079433E" w:rsidRDefault="002D178F" w:rsidP="00A400CF">
      <w:pPr>
        <w:pStyle w:val="Prrafodelista"/>
        <w:widowControl w:val="0"/>
        <w:tabs>
          <w:tab w:val="left" w:pos="1701"/>
        </w:tabs>
        <w:autoSpaceDE w:val="0"/>
        <w:autoSpaceDN w:val="0"/>
        <w:adjustRightInd w:val="0"/>
        <w:spacing w:line="360" w:lineRule="auto"/>
        <w:ind w:left="0"/>
        <w:contextualSpacing w:val="0"/>
        <w:jc w:val="both"/>
        <w:rPr>
          <w:rFonts w:ascii="Palatino Linotype" w:hAnsi="Palatino Linotype"/>
          <w:b/>
          <w:u w:val="single"/>
        </w:rPr>
      </w:pPr>
      <w:r w:rsidRPr="0079433E">
        <w:rPr>
          <w:rFonts w:ascii="Palatino Linotype" w:hAnsi="Palatino Linotype"/>
        </w:rPr>
        <w:t xml:space="preserve">Por lo cual, se debe señalar que a través del expediente clínico se garantiza al </w:t>
      </w:r>
      <w:r w:rsidRPr="0079433E">
        <w:rPr>
          <w:rFonts w:ascii="Palatino Linotype" w:hAnsi="Palatino Linotype"/>
          <w:b/>
          <w:i/>
        </w:rPr>
        <w:t>paciente</w:t>
      </w:r>
      <w:r w:rsidRPr="0079433E">
        <w:rPr>
          <w:rStyle w:val="Refdenotaalpie"/>
          <w:rFonts w:ascii="Palatino Linotype" w:hAnsi="Palatino Linotype" w:cs="Arial"/>
        </w:rPr>
        <w:footnoteReference w:id="1"/>
      </w:r>
      <w:r w:rsidRPr="0079433E">
        <w:rPr>
          <w:rFonts w:ascii="Palatino Linotype" w:hAnsi="Palatino Linotype"/>
          <w:b/>
        </w:rPr>
        <w:t xml:space="preserve"> </w:t>
      </w:r>
      <w:r w:rsidRPr="0079433E">
        <w:rPr>
          <w:rFonts w:ascii="Palatino Linotype" w:hAnsi="Palatino Linotype"/>
        </w:rPr>
        <w:t xml:space="preserve">que su asistencia fue apropiada y a su vez sirve para que los médicos realicen las funciones de diagnóstico y tratamiento, es decir, es el instrumento mediante el cual se recaba la información sobre la salud </w:t>
      </w:r>
      <w:r w:rsidR="00214450" w:rsidRPr="0079433E">
        <w:rPr>
          <w:rFonts w:ascii="Palatino Linotype" w:hAnsi="Palatino Linotype"/>
        </w:rPr>
        <w:t>y</w:t>
      </w:r>
      <w:r w:rsidRPr="0079433E">
        <w:rPr>
          <w:rFonts w:ascii="Palatino Linotype" w:hAnsi="Palatino Linotype"/>
        </w:rPr>
        <w:t xml:space="preserve"> se reportan los últimos tratamientos al usuario y permite probablemente al médico actúe de forma </w:t>
      </w:r>
      <w:r w:rsidRPr="0079433E">
        <w:rPr>
          <w:rFonts w:ascii="Palatino Linotype" w:hAnsi="Palatino Linotype"/>
          <w:b/>
          <w:u w:val="single"/>
        </w:rPr>
        <w:t>precisa con base en el contenido de las documentales que integran el expediente y que hacen referencia directa al estado de salud de su titular.</w:t>
      </w:r>
    </w:p>
    <w:p w:rsidR="006E0621" w:rsidRPr="0079433E" w:rsidRDefault="006E0621" w:rsidP="00A400CF">
      <w:pPr>
        <w:autoSpaceDE w:val="0"/>
        <w:autoSpaceDN w:val="0"/>
        <w:adjustRightInd w:val="0"/>
        <w:spacing w:line="360" w:lineRule="auto"/>
        <w:ind w:right="49"/>
        <w:jc w:val="both"/>
        <w:rPr>
          <w:rFonts w:ascii="Palatino Linotype" w:hAnsi="Palatino Linotype"/>
        </w:rPr>
      </w:pPr>
    </w:p>
    <w:p w:rsidR="00A037C5" w:rsidRPr="0079433E" w:rsidRDefault="006E6AD5" w:rsidP="00A400CF">
      <w:pPr>
        <w:widowControl w:val="0"/>
        <w:autoSpaceDE w:val="0"/>
        <w:autoSpaceDN w:val="0"/>
        <w:adjustRightInd w:val="0"/>
        <w:spacing w:line="360" w:lineRule="auto"/>
        <w:ind w:right="51"/>
        <w:jc w:val="both"/>
        <w:rPr>
          <w:rFonts w:ascii="Palatino Linotype" w:hAnsi="Palatino Linotype" w:cs="Arial"/>
          <w:lang w:val="es-MX"/>
        </w:rPr>
      </w:pPr>
      <w:r w:rsidRPr="0079433E">
        <w:rPr>
          <w:rFonts w:ascii="Palatino Linotype" w:hAnsi="Palatino Linotype" w:cs="Arial"/>
          <w:lang w:val="es-MX"/>
        </w:rPr>
        <w:t xml:space="preserve">Ahora bien, derivado que el expediente clínico solicitado por la particular corresponde a una menor de edad; es importante señalar que </w:t>
      </w:r>
      <w:r w:rsidR="00F61666" w:rsidRPr="0079433E">
        <w:rPr>
          <w:rFonts w:ascii="Palatino Linotype" w:hAnsi="Palatino Linotype" w:cs="Arial"/>
          <w:lang w:val="es-MX"/>
        </w:rPr>
        <w:t xml:space="preserve">conforme a </w:t>
      </w:r>
      <w:r w:rsidRPr="0079433E">
        <w:rPr>
          <w:rFonts w:ascii="Palatino Linotype" w:hAnsi="Palatino Linotype" w:cs="Arial"/>
          <w:lang w:val="es-MX"/>
        </w:rPr>
        <w:t xml:space="preserve">los </w:t>
      </w:r>
      <w:r w:rsidR="00A037C5" w:rsidRPr="0079433E">
        <w:rPr>
          <w:rFonts w:ascii="Palatino Linotype" w:hAnsi="Palatino Linotype" w:cs="Arial"/>
          <w:lang w:val="es-MX"/>
        </w:rPr>
        <w:t>artículos 1 y 4 de la Constitución Política de los Estados Unidos Mexicanos,</w:t>
      </w:r>
      <w:r w:rsidR="00F61666" w:rsidRPr="0079433E">
        <w:rPr>
          <w:rFonts w:ascii="Palatino Linotype" w:hAnsi="Palatino Linotype" w:cs="Arial"/>
          <w:lang w:val="es-MX"/>
        </w:rPr>
        <w:t xml:space="preserve"> </w:t>
      </w:r>
      <w:r w:rsidR="00A037C5" w:rsidRPr="0079433E">
        <w:rPr>
          <w:rFonts w:ascii="Palatino Linotype" w:hAnsi="Palatino Linotype" w:cs="Arial"/>
          <w:lang w:val="es-MX"/>
        </w:rPr>
        <w:t>debe velar en que sus decisiones y actuaciones cumplan con el principio del interés superior de la niñez</w:t>
      </w:r>
      <w:r w:rsidR="00A037C5" w:rsidRPr="0079433E">
        <w:rPr>
          <w:rStyle w:val="Refdenotaalpie"/>
          <w:rFonts w:ascii="Palatino Linotype" w:hAnsi="Palatino Linotype" w:cs="Arial"/>
          <w:lang w:val="es-MX"/>
        </w:rPr>
        <w:footnoteReference w:id="2"/>
      </w:r>
      <w:r w:rsidR="00A037C5" w:rsidRPr="0079433E">
        <w:rPr>
          <w:rFonts w:ascii="Palatino Linotype" w:hAnsi="Palatino Linotype" w:cs="Arial"/>
          <w:lang w:val="es-MX"/>
        </w:rPr>
        <w:t xml:space="preserve">, el </w:t>
      </w:r>
      <w:r w:rsidR="00A037C5" w:rsidRPr="0079433E">
        <w:rPr>
          <w:rFonts w:ascii="Palatino Linotype" w:hAnsi="Palatino Linotype" w:cs="Arial"/>
          <w:lang w:val="es-MX"/>
        </w:rPr>
        <w:lastRenderedPageBreak/>
        <w:t xml:space="preserve">cual, conforme al artículo 2° de la Ley General de los Derechos de Niñas, Niños y Adolescentes, debe ser considerado de manera primordial en la toma de decisiones y en específico cuando se trate de una cuestión susceptible de ser debatida al involucrar a las niñas, niños y adolescentes, y que alguna situación por su inobservancia le pueda deparar un perjuicio. </w:t>
      </w:r>
    </w:p>
    <w:p w:rsidR="00327CD3" w:rsidRPr="0079433E" w:rsidRDefault="00327CD3" w:rsidP="00A400CF">
      <w:pPr>
        <w:widowControl w:val="0"/>
        <w:autoSpaceDE w:val="0"/>
        <w:autoSpaceDN w:val="0"/>
        <w:adjustRightInd w:val="0"/>
        <w:spacing w:line="360" w:lineRule="auto"/>
        <w:ind w:right="51"/>
        <w:jc w:val="both"/>
        <w:rPr>
          <w:rFonts w:ascii="Palatino Linotype" w:hAnsi="Palatino Linotype" w:cs="Arial"/>
          <w:lang w:val="es-MX"/>
        </w:rPr>
      </w:pPr>
    </w:p>
    <w:p w:rsidR="00A037C5" w:rsidRPr="0079433E" w:rsidRDefault="00A037C5" w:rsidP="00A400CF">
      <w:pPr>
        <w:widowControl w:val="0"/>
        <w:autoSpaceDE w:val="0"/>
        <w:autoSpaceDN w:val="0"/>
        <w:adjustRightInd w:val="0"/>
        <w:spacing w:line="360" w:lineRule="auto"/>
        <w:ind w:right="51"/>
        <w:jc w:val="both"/>
        <w:rPr>
          <w:rFonts w:ascii="Palatino Linotype" w:hAnsi="Palatino Linotype" w:cs="Arial"/>
          <w:lang w:val="es-MX"/>
        </w:rPr>
      </w:pPr>
      <w:r w:rsidRPr="0079433E">
        <w:rPr>
          <w:rFonts w:ascii="Palatino Linotype" w:hAnsi="Palatino Linotype" w:cs="Arial"/>
          <w:lang w:val="es-MX"/>
        </w:rPr>
        <w:t xml:space="preserve">Más aún, considerando que la Suprema Corte de Justicia de la Nación ha determinado que en el ámbito jurisdiccional el interés superior del niño es un principio de la actividad interpretativa relacionada con cualquier norma jurídica que tenga que aplicarse en un caso concreto o que pueda afectar los intereses de algún menor. </w:t>
      </w:r>
    </w:p>
    <w:p w:rsidR="00143B00" w:rsidRPr="0079433E" w:rsidRDefault="00143B00" w:rsidP="00A400CF">
      <w:pPr>
        <w:widowControl w:val="0"/>
        <w:autoSpaceDE w:val="0"/>
        <w:autoSpaceDN w:val="0"/>
        <w:adjustRightInd w:val="0"/>
        <w:spacing w:line="360" w:lineRule="auto"/>
        <w:ind w:right="51"/>
        <w:jc w:val="both"/>
        <w:rPr>
          <w:rFonts w:ascii="Palatino Linotype" w:hAnsi="Palatino Linotype" w:cs="Arial"/>
          <w:lang w:val="es-MX"/>
        </w:rPr>
      </w:pPr>
    </w:p>
    <w:p w:rsidR="00A037C5" w:rsidRPr="0079433E" w:rsidRDefault="00A037C5" w:rsidP="00A400CF">
      <w:pPr>
        <w:widowControl w:val="0"/>
        <w:autoSpaceDE w:val="0"/>
        <w:autoSpaceDN w:val="0"/>
        <w:adjustRightInd w:val="0"/>
        <w:spacing w:line="360" w:lineRule="auto"/>
        <w:ind w:right="51"/>
        <w:jc w:val="both"/>
        <w:rPr>
          <w:rFonts w:ascii="Palatino Linotype" w:hAnsi="Palatino Linotype" w:cs="Arial"/>
          <w:lang w:val="es-MX"/>
        </w:rPr>
      </w:pPr>
      <w:r w:rsidRPr="0079433E">
        <w:rPr>
          <w:rFonts w:ascii="Palatino Linotype" w:hAnsi="Palatino Linotype" w:cs="Arial"/>
          <w:lang w:val="es-MX"/>
        </w:rPr>
        <w:t xml:space="preserve">De tal manera, que este principio conlleva a la realización de una interpretación sistemática en los que se debe considerar los deberes de protección de los menores y los derechos especiales que estén previstos en nuestra Constitución Federal, Tratados Internacionales y leyes de protección de la niñez. </w:t>
      </w:r>
    </w:p>
    <w:p w:rsidR="00327CD3" w:rsidRPr="0079433E" w:rsidRDefault="00327CD3" w:rsidP="00A400CF">
      <w:pPr>
        <w:widowControl w:val="0"/>
        <w:autoSpaceDE w:val="0"/>
        <w:autoSpaceDN w:val="0"/>
        <w:adjustRightInd w:val="0"/>
        <w:spacing w:line="360" w:lineRule="auto"/>
        <w:ind w:right="51"/>
        <w:jc w:val="both"/>
        <w:rPr>
          <w:rFonts w:ascii="Palatino Linotype" w:hAnsi="Palatino Linotype" w:cs="Arial"/>
          <w:lang w:val="es-MX"/>
        </w:rPr>
      </w:pPr>
    </w:p>
    <w:p w:rsidR="00A037C5" w:rsidRPr="0079433E" w:rsidRDefault="00A037C5" w:rsidP="00A400CF">
      <w:pPr>
        <w:widowControl w:val="0"/>
        <w:autoSpaceDE w:val="0"/>
        <w:autoSpaceDN w:val="0"/>
        <w:adjustRightInd w:val="0"/>
        <w:spacing w:line="360" w:lineRule="auto"/>
        <w:ind w:right="51"/>
        <w:jc w:val="both"/>
        <w:rPr>
          <w:rFonts w:ascii="Palatino Linotype" w:hAnsi="Palatino Linotype" w:cs="Arial"/>
          <w:lang w:val="es-MX"/>
        </w:rPr>
      </w:pPr>
      <w:r w:rsidRPr="0079433E">
        <w:rPr>
          <w:rFonts w:ascii="Palatino Linotype" w:hAnsi="Palatino Linotype" w:cs="Arial"/>
          <w:lang w:val="es-MX"/>
        </w:rPr>
        <w:t>Máxime, que al considerar que el artículo 3° de la Convención Sobre los Derechos del Niño, ratificada por el Estado Mexicano el veintiuno de septiembre de mil novecientos noventa, determina las medidas que los Estados miembros deben tomar en cuenta, dentro de las que se destacan y que resultan aplicables al caso concreto, asegurar a las niñas y niños la protección y el cuidado que sean necesarios para su bienestar, teniendo en cuenta los derechos y deberes de sus padres, tutores u otras personas responsables de ellos ante la ley y, con ese fin, tomarán todas las medidas legislativas y administrativas adecuadas.</w:t>
      </w:r>
    </w:p>
    <w:p w:rsidR="00327CD3" w:rsidRPr="0079433E" w:rsidRDefault="00327CD3" w:rsidP="00A400CF">
      <w:pPr>
        <w:widowControl w:val="0"/>
        <w:autoSpaceDE w:val="0"/>
        <w:autoSpaceDN w:val="0"/>
        <w:adjustRightInd w:val="0"/>
        <w:spacing w:line="360" w:lineRule="auto"/>
        <w:ind w:right="51"/>
        <w:jc w:val="both"/>
        <w:rPr>
          <w:rFonts w:ascii="Palatino Linotype" w:hAnsi="Palatino Linotype" w:cs="Arial"/>
          <w:lang w:val="es-MX"/>
        </w:rPr>
      </w:pPr>
    </w:p>
    <w:p w:rsidR="00A037C5" w:rsidRPr="0079433E" w:rsidRDefault="00A037C5" w:rsidP="00A400CF">
      <w:pPr>
        <w:widowControl w:val="0"/>
        <w:autoSpaceDE w:val="0"/>
        <w:autoSpaceDN w:val="0"/>
        <w:adjustRightInd w:val="0"/>
        <w:spacing w:line="360" w:lineRule="auto"/>
        <w:ind w:right="51"/>
        <w:jc w:val="both"/>
        <w:rPr>
          <w:rFonts w:ascii="Palatino Linotype" w:hAnsi="Palatino Linotype" w:cs="Arial"/>
          <w:lang w:val="es-MX"/>
        </w:rPr>
      </w:pPr>
      <w:r w:rsidRPr="0079433E">
        <w:rPr>
          <w:rFonts w:ascii="Palatino Linotype" w:hAnsi="Palatino Linotype" w:cs="Arial"/>
          <w:lang w:val="es-MX"/>
        </w:rPr>
        <w:t>En esa tesitura, la directriz fundamental que toda autoridad debe considerar, es dar prioridad al interés del menor sobre cualquier otro interés, para lo cual la norma legal debe aplicarse con sentido funcional, por lo que las autoridades al momento de emitir sus determinaciones considerarán todos los aspectos en beneficio del mejor, hecho que es considerado por este Pleno.</w:t>
      </w:r>
    </w:p>
    <w:p w:rsidR="00327CD3" w:rsidRPr="0079433E" w:rsidRDefault="00327CD3" w:rsidP="00A400CF">
      <w:pPr>
        <w:widowControl w:val="0"/>
        <w:autoSpaceDE w:val="0"/>
        <w:autoSpaceDN w:val="0"/>
        <w:adjustRightInd w:val="0"/>
        <w:spacing w:line="360" w:lineRule="auto"/>
        <w:ind w:right="51"/>
        <w:jc w:val="both"/>
        <w:rPr>
          <w:rFonts w:ascii="Palatino Linotype" w:hAnsi="Palatino Linotype" w:cs="Arial"/>
          <w:lang w:val="es-MX"/>
        </w:rPr>
      </w:pPr>
    </w:p>
    <w:p w:rsidR="00A037C5" w:rsidRPr="0079433E" w:rsidRDefault="00A037C5" w:rsidP="00A400CF">
      <w:pPr>
        <w:widowControl w:val="0"/>
        <w:autoSpaceDE w:val="0"/>
        <w:autoSpaceDN w:val="0"/>
        <w:adjustRightInd w:val="0"/>
        <w:spacing w:line="360" w:lineRule="auto"/>
        <w:ind w:right="51"/>
        <w:jc w:val="both"/>
        <w:rPr>
          <w:rFonts w:ascii="Palatino Linotype" w:hAnsi="Palatino Linotype" w:cs="Arial"/>
          <w:lang w:val="es-MX"/>
        </w:rPr>
      </w:pPr>
      <w:r w:rsidRPr="0079433E">
        <w:rPr>
          <w:rFonts w:ascii="Palatino Linotype" w:hAnsi="Palatino Linotype" w:cs="Arial"/>
          <w:lang w:val="es-MX"/>
        </w:rPr>
        <w:t>Es así, que el interés superior de la niñez, conocido en sus orígenes como del niño, ha sido considerado en las Tesis y Jurisprudencias que en el presente estudio resulta de relevancia destacar, cuyos textos y sentidos literales son los siguientes:</w:t>
      </w:r>
    </w:p>
    <w:p w:rsidR="00327CD3" w:rsidRPr="0079433E" w:rsidRDefault="00327CD3" w:rsidP="00A400CF">
      <w:pPr>
        <w:widowControl w:val="0"/>
        <w:autoSpaceDE w:val="0"/>
        <w:autoSpaceDN w:val="0"/>
        <w:adjustRightInd w:val="0"/>
        <w:ind w:right="51"/>
        <w:jc w:val="both"/>
        <w:rPr>
          <w:rFonts w:ascii="Palatino Linotype" w:hAnsi="Palatino Linotype" w:cs="Arial"/>
          <w:lang w:val="es-MX"/>
        </w:rPr>
      </w:pPr>
    </w:p>
    <w:p w:rsidR="00A037C5" w:rsidRPr="0079433E" w:rsidRDefault="00A037C5" w:rsidP="00A400CF">
      <w:pPr>
        <w:ind w:left="851" w:right="902"/>
        <w:jc w:val="both"/>
        <w:rPr>
          <w:rFonts w:ascii="Palatino Linotype" w:hAnsi="Palatino Linotype" w:cs="Arial"/>
          <w:i/>
          <w:sz w:val="22"/>
          <w:szCs w:val="22"/>
          <w:lang w:val="es-MX"/>
        </w:rPr>
      </w:pPr>
      <w:r w:rsidRPr="0079433E">
        <w:rPr>
          <w:rFonts w:ascii="Palatino Linotype" w:hAnsi="Palatino Linotype" w:cs="Arial"/>
          <w:i/>
          <w:sz w:val="22"/>
          <w:szCs w:val="22"/>
          <w:lang w:val="es-MX"/>
        </w:rPr>
        <w:t>“</w:t>
      </w:r>
      <w:r w:rsidRPr="0079433E">
        <w:rPr>
          <w:rFonts w:ascii="Palatino Linotype" w:hAnsi="Palatino Linotype" w:cs="Arial"/>
          <w:b/>
          <w:i/>
          <w:sz w:val="22"/>
          <w:szCs w:val="22"/>
          <w:lang w:val="es-MX"/>
        </w:rPr>
        <w:t>PRUEBAS. SU ADMISIÓN Y DESAHOGO EN LOS PROCEDIMIENTOS EN QUE SE CONTROVIERTEN DERECHOS DE LOS MENORES</w:t>
      </w:r>
      <w:r w:rsidRPr="0079433E">
        <w:rPr>
          <w:rFonts w:ascii="Palatino Linotype" w:hAnsi="Palatino Linotype" w:cs="Arial"/>
          <w:i/>
          <w:sz w:val="22"/>
          <w:szCs w:val="22"/>
          <w:lang w:val="es-MX"/>
        </w:rPr>
        <w:t xml:space="preserve">. </w:t>
      </w:r>
      <w:r w:rsidRPr="0079433E">
        <w:rPr>
          <w:rFonts w:ascii="Palatino Linotype" w:hAnsi="Palatino Linotype" w:cs="Arial"/>
          <w:i/>
          <w:sz w:val="22"/>
          <w:szCs w:val="22"/>
          <w:u w:val="single"/>
          <w:lang w:val="es-MX"/>
        </w:rPr>
        <w:t xml:space="preserve">Con independencia de que la admisión </w:t>
      </w:r>
      <w:r w:rsidRPr="0079433E">
        <w:rPr>
          <w:rFonts w:ascii="Palatino Linotype" w:hAnsi="Palatino Linotype" w:cs="Arial"/>
          <w:sz w:val="22"/>
          <w:szCs w:val="22"/>
          <w:lang w:val="es-MX"/>
        </w:rPr>
        <w:t>de las pruebas ofrecidas por las partes en el juicio</w:t>
      </w:r>
      <w:r w:rsidRPr="0079433E">
        <w:rPr>
          <w:rFonts w:ascii="Palatino Linotype" w:hAnsi="Palatino Linotype" w:cs="Arial"/>
          <w:i/>
          <w:sz w:val="22"/>
          <w:szCs w:val="22"/>
          <w:u w:val="single"/>
          <w:lang w:val="es-MX"/>
        </w:rPr>
        <w:t xml:space="preserve"> </w:t>
      </w:r>
      <w:r w:rsidRPr="0079433E">
        <w:rPr>
          <w:rFonts w:ascii="Palatino Linotype" w:hAnsi="Palatino Linotype" w:cs="Arial"/>
          <w:b/>
          <w:sz w:val="22"/>
          <w:szCs w:val="22"/>
          <w:u w:val="single"/>
          <w:lang w:val="es-MX"/>
        </w:rPr>
        <w:t>es uno de los aspectos procesales más relevantes y que con mayor cuidado debe observar el juzgador, tratándose de los procedimientos que directa o indirectamente trascienden a los menores</w:t>
      </w:r>
      <w:r w:rsidRPr="0079433E">
        <w:rPr>
          <w:rFonts w:ascii="Palatino Linotype" w:hAnsi="Palatino Linotype" w:cs="Arial"/>
          <w:i/>
          <w:sz w:val="22"/>
          <w:szCs w:val="22"/>
          <w:u w:val="single"/>
          <w:lang w:val="es-MX"/>
        </w:rPr>
        <w:t xml:space="preserve"> </w:t>
      </w:r>
      <w:r w:rsidRPr="0079433E">
        <w:rPr>
          <w:rFonts w:ascii="Palatino Linotype" w:hAnsi="Palatino Linotype" w:cs="Arial"/>
          <w:b/>
          <w:i/>
          <w:sz w:val="22"/>
          <w:szCs w:val="22"/>
          <w:u w:val="single"/>
          <w:lang w:val="es-MX"/>
        </w:rPr>
        <w:t>y a fin de velar por el interés superior de éstos</w:t>
      </w:r>
      <w:r w:rsidRPr="0079433E">
        <w:rPr>
          <w:rFonts w:ascii="Palatino Linotype" w:hAnsi="Palatino Linotype" w:cs="Arial"/>
          <w:i/>
          <w:sz w:val="22"/>
          <w:szCs w:val="22"/>
          <w:u w:val="single"/>
          <w:lang w:val="es-MX"/>
        </w:rPr>
        <w:t xml:space="preserve"> </w:t>
      </w:r>
      <w:r w:rsidRPr="0079433E">
        <w:rPr>
          <w:rFonts w:ascii="Palatino Linotype" w:hAnsi="Palatino Linotype" w:cs="Arial"/>
          <w:i/>
          <w:sz w:val="22"/>
          <w:szCs w:val="22"/>
          <w:lang w:val="es-MX"/>
        </w:rPr>
        <w:t xml:space="preserve">previsto en la Constitución Política de los Estados Unidos Mexicanos, la Convención sobre los Derechos del Niño y la Ley para la Protección de los Derechos de Niñas, Niños y Adolescentes-, </w:t>
      </w:r>
      <w:r w:rsidRPr="0079433E">
        <w:rPr>
          <w:rFonts w:ascii="Palatino Linotype" w:hAnsi="Palatino Linotype" w:cs="Arial"/>
          <w:b/>
          <w:i/>
          <w:sz w:val="22"/>
          <w:szCs w:val="22"/>
          <w:lang w:val="es-MX"/>
        </w:rPr>
        <w:t>el juez está facultado de oficio para recabar las pruebas necesarias con el objeto de establecer aquello que resulte de mayor conveniencia para preservar dicho interés, practicando las diligencias que considere necesarias y conducentes para el conocimiento de la verdad respecto de los derechos del menor que se controvierten en el juicio”</w:t>
      </w:r>
      <w:r w:rsidR="00F61666" w:rsidRPr="0079433E">
        <w:rPr>
          <w:rFonts w:ascii="Palatino Linotype" w:hAnsi="Palatino Linotype" w:cs="Arial"/>
          <w:i/>
          <w:sz w:val="22"/>
          <w:szCs w:val="22"/>
          <w:lang w:val="es-MX"/>
        </w:rPr>
        <w:t>.</w:t>
      </w:r>
    </w:p>
    <w:p w:rsidR="002D124A" w:rsidRPr="0079433E" w:rsidRDefault="002D124A" w:rsidP="00A400CF">
      <w:pPr>
        <w:ind w:left="851" w:right="902"/>
        <w:jc w:val="both"/>
        <w:rPr>
          <w:rFonts w:ascii="Palatino Linotype" w:hAnsi="Palatino Linotype" w:cs="Arial"/>
          <w:i/>
          <w:sz w:val="22"/>
          <w:szCs w:val="22"/>
          <w:lang w:val="es-MX"/>
        </w:rPr>
      </w:pPr>
    </w:p>
    <w:p w:rsidR="00A037C5" w:rsidRPr="0079433E" w:rsidRDefault="00A037C5" w:rsidP="00A400CF">
      <w:pPr>
        <w:ind w:left="851" w:right="902"/>
        <w:jc w:val="both"/>
        <w:rPr>
          <w:rFonts w:ascii="Palatino Linotype" w:hAnsi="Palatino Linotype" w:cs="Arial"/>
          <w:i/>
          <w:sz w:val="22"/>
          <w:szCs w:val="22"/>
          <w:lang w:val="es-MX"/>
        </w:rPr>
      </w:pPr>
      <w:r w:rsidRPr="0079433E">
        <w:rPr>
          <w:rFonts w:ascii="Palatino Linotype" w:hAnsi="Palatino Linotype" w:cs="Arial"/>
          <w:i/>
          <w:sz w:val="22"/>
          <w:szCs w:val="22"/>
          <w:lang w:val="es-MX"/>
        </w:rPr>
        <w:t>“</w:t>
      </w:r>
      <w:r w:rsidRPr="0079433E">
        <w:rPr>
          <w:rFonts w:ascii="Palatino Linotype" w:hAnsi="Palatino Linotype" w:cs="Arial"/>
          <w:b/>
          <w:i/>
          <w:sz w:val="22"/>
          <w:szCs w:val="22"/>
          <w:lang w:val="es-MX"/>
        </w:rPr>
        <w:t>MENORES DE EDAD O INCAPACES. PROCEDE LA SUPLENCIA DE LA QUEJA, EN TODA SU AMPLITUD, SIN QUE OBSTE LA NATURALEZA DE LOS DERECHOS CUESTIONADOS NI EL CARÁCTER DEL PROMOVENTE</w:t>
      </w:r>
      <w:r w:rsidRPr="0079433E">
        <w:rPr>
          <w:rFonts w:ascii="Palatino Linotype" w:hAnsi="Palatino Linotype" w:cs="Arial"/>
          <w:i/>
          <w:sz w:val="22"/>
          <w:szCs w:val="22"/>
          <w:lang w:val="es-MX"/>
        </w:rPr>
        <w:t xml:space="preserve">. </w:t>
      </w:r>
      <w:r w:rsidRPr="0079433E">
        <w:rPr>
          <w:rFonts w:ascii="Palatino Linotype" w:hAnsi="Palatino Linotype" w:cs="Arial"/>
          <w:i/>
          <w:sz w:val="22"/>
          <w:szCs w:val="22"/>
          <w:u w:val="single"/>
          <w:lang w:val="es-MX"/>
        </w:rPr>
        <w:t>La suplencia de la queja es una institución cuya observancia deben respetar los Jueces y Magistrados Federales</w:t>
      </w:r>
      <w:r w:rsidRPr="0079433E">
        <w:rPr>
          <w:rFonts w:ascii="Palatino Linotype" w:hAnsi="Palatino Linotype" w:cs="Arial"/>
          <w:i/>
          <w:sz w:val="22"/>
          <w:szCs w:val="22"/>
          <w:lang w:val="es-MX"/>
        </w:rPr>
        <w:t xml:space="preserve">; suplencia que debe ser total, es decir, no se limita a una sola instancia, ni a conceptos de violación y agravios, pues el alcance de la misma comprende desde el escrito inicial de demanda de garantías, </w:t>
      </w:r>
      <w:r w:rsidRPr="0079433E">
        <w:rPr>
          <w:rFonts w:ascii="Palatino Linotype" w:hAnsi="Palatino Linotype" w:cs="Arial"/>
          <w:i/>
          <w:sz w:val="22"/>
          <w:szCs w:val="22"/>
          <w:lang w:val="es-MX"/>
        </w:rPr>
        <w:lastRenderedPageBreak/>
        <w:t xml:space="preserve">hasta el periodo de ejecución de la sentencia en caso de concederse el amparo. </w:t>
      </w:r>
      <w:r w:rsidRPr="0079433E">
        <w:rPr>
          <w:rFonts w:ascii="Palatino Linotype" w:hAnsi="Palatino Linotype" w:cs="Arial"/>
          <w:i/>
          <w:sz w:val="22"/>
          <w:szCs w:val="22"/>
          <w:u w:val="single"/>
          <w:lang w:val="es-MX"/>
        </w:rPr>
        <w:t>Dicha suplencia opera invariablemente cuando esté de por medio, directa o indirectamente, la afectación de la esfera jurídica de un menor de edad o de un incapaz,</w:t>
      </w:r>
      <w:r w:rsidRPr="0079433E">
        <w:rPr>
          <w:rFonts w:ascii="Palatino Linotype" w:hAnsi="Palatino Linotype" w:cs="Arial"/>
          <w:i/>
          <w:sz w:val="22"/>
          <w:szCs w:val="22"/>
          <w:lang w:val="es-MX"/>
        </w:rPr>
        <w:t xml:space="preserve"> sin que para ello sea determinante la naturaleza de los derechos familiares que estén en controversia o el carácter de </w:t>
      </w:r>
      <w:proofErr w:type="spellStart"/>
      <w:r w:rsidRPr="0079433E">
        <w:rPr>
          <w:rFonts w:ascii="Palatino Linotype" w:hAnsi="Palatino Linotype" w:cs="Arial"/>
          <w:i/>
          <w:sz w:val="22"/>
          <w:szCs w:val="22"/>
          <w:lang w:val="es-MX"/>
        </w:rPr>
        <w:t>quien</w:t>
      </w:r>
      <w:proofErr w:type="spellEnd"/>
      <w:r w:rsidRPr="0079433E">
        <w:rPr>
          <w:rFonts w:ascii="Palatino Linotype" w:hAnsi="Palatino Linotype" w:cs="Arial"/>
          <w:i/>
          <w:sz w:val="22"/>
          <w:szCs w:val="22"/>
          <w:lang w:val="es-MX"/>
        </w:rPr>
        <w:t xml:space="preserve"> o </w:t>
      </w:r>
      <w:proofErr w:type="spellStart"/>
      <w:r w:rsidRPr="0079433E">
        <w:rPr>
          <w:rFonts w:ascii="Palatino Linotype" w:hAnsi="Palatino Linotype" w:cs="Arial"/>
          <w:i/>
          <w:sz w:val="22"/>
          <w:szCs w:val="22"/>
          <w:lang w:val="es-MX"/>
        </w:rPr>
        <w:t>quiénes</w:t>
      </w:r>
      <w:proofErr w:type="spellEnd"/>
      <w:r w:rsidRPr="0079433E">
        <w:rPr>
          <w:rFonts w:ascii="Palatino Linotype" w:hAnsi="Palatino Linotype" w:cs="Arial"/>
          <w:i/>
          <w:sz w:val="22"/>
          <w:szCs w:val="22"/>
          <w:lang w:val="es-MX"/>
        </w:rPr>
        <w:t xml:space="preserve"> promuevan el juicio de amparo o, en su caso, el recurso de revisión, ello atendiendo a la circunstancia de que el interés jurídico en las controversias susceptibles de afectar a la familia y en especial a menores e incapaces, no corresponde exclusivamente a los padres, sino a la sociedad, quien tiene interés en que la situación de los hijos quede definida para asegurar la protección del interés superior del menor de edad o del incapaz. </w:t>
      </w:r>
      <w:r w:rsidRPr="0079433E">
        <w:rPr>
          <w:rFonts w:ascii="Palatino Linotype" w:hAnsi="Palatino Linotype" w:cs="Arial"/>
          <w:i/>
          <w:sz w:val="22"/>
          <w:szCs w:val="22"/>
          <w:u w:val="single"/>
          <w:lang w:val="es-MX"/>
        </w:rPr>
        <w:t>Se afirma lo anterior, considerando la teleología de las normas referidas a la suplencia de la queja, a los criterios emitidos por la Suprema Corte de Justicia de la Nación, así como a los compromisos internacionales suscritos por el Estado mexicano, que buscan proteger en toda su amplitud los intereses de menores de edad e incapaces, aplicando siempre en su beneficio la suplencia de la deficiencia de la queja, la que debe operar desde la demanda (el escrito)</w:t>
      </w:r>
      <w:r w:rsidRPr="0079433E">
        <w:rPr>
          <w:rFonts w:ascii="Palatino Linotype" w:hAnsi="Palatino Linotype" w:cs="Arial"/>
          <w:i/>
          <w:sz w:val="22"/>
          <w:szCs w:val="22"/>
          <w:lang w:val="es-MX"/>
        </w:rPr>
        <w:t xml:space="preserve"> hasta la ejecución de sentencia, incluyendo omisiones en la demanda, insuficiencia de conceptos de violación y de agravios, </w:t>
      </w:r>
      <w:proofErr w:type="spellStart"/>
      <w:r w:rsidRPr="0079433E">
        <w:rPr>
          <w:rFonts w:ascii="Palatino Linotype" w:hAnsi="Palatino Linotype" w:cs="Arial"/>
          <w:i/>
          <w:sz w:val="22"/>
          <w:szCs w:val="22"/>
          <w:lang w:val="es-MX"/>
        </w:rPr>
        <w:t>recabación</w:t>
      </w:r>
      <w:proofErr w:type="spellEnd"/>
      <w:r w:rsidRPr="0079433E">
        <w:rPr>
          <w:rFonts w:ascii="Palatino Linotype" w:hAnsi="Palatino Linotype" w:cs="Arial"/>
          <w:i/>
          <w:sz w:val="22"/>
          <w:szCs w:val="22"/>
          <w:lang w:val="es-MX"/>
        </w:rPr>
        <w:t xml:space="preserve"> oficiosa de pruebas, esto es, en todos los actos que integran el desarrollo del juicio, para con ello lograr el bienestar de</w:t>
      </w:r>
      <w:r w:rsidR="00F61666" w:rsidRPr="0079433E">
        <w:rPr>
          <w:rFonts w:ascii="Palatino Linotype" w:hAnsi="Palatino Linotype" w:cs="Arial"/>
          <w:i/>
          <w:sz w:val="22"/>
          <w:szCs w:val="22"/>
          <w:lang w:val="es-MX"/>
        </w:rPr>
        <w:t>l menor de edad o del incapaz.”</w:t>
      </w:r>
    </w:p>
    <w:p w:rsidR="002D124A" w:rsidRPr="0079433E" w:rsidRDefault="002D124A" w:rsidP="00A400CF">
      <w:pPr>
        <w:ind w:left="851" w:right="902"/>
        <w:jc w:val="both"/>
        <w:rPr>
          <w:rFonts w:ascii="Palatino Linotype" w:hAnsi="Palatino Linotype" w:cs="Arial"/>
          <w:i/>
          <w:sz w:val="22"/>
          <w:szCs w:val="22"/>
          <w:lang w:val="es-MX"/>
        </w:rPr>
      </w:pPr>
    </w:p>
    <w:p w:rsidR="00A037C5" w:rsidRPr="0079433E" w:rsidRDefault="002D124A" w:rsidP="00A400CF">
      <w:pPr>
        <w:ind w:left="851" w:right="902"/>
        <w:jc w:val="both"/>
        <w:rPr>
          <w:rFonts w:ascii="Palatino Linotype" w:hAnsi="Palatino Linotype" w:cs="Arial"/>
          <w:i/>
          <w:sz w:val="22"/>
          <w:szCs w:val="22"/>
          <w:lang w:val="es-MX"/>
        </w:rPr>
      </w:pPr>
      <w:r w:rsidRPr="0079433E">
        <w:rPr>
          <w:rFonts w:ascii="Palatino Linotype" w:hAnsi="Palatino Linotype" w:cs="Arial"/>
          <w:b/>
          <w:i/>
          <w:sz w:val="22"/>
          <w:szCs w:val="22"/>
          <w:lang w:val="es-MX"/>
        </w:rPr>
        <w:t>“</w:t>
      </w:r>
      <w:r w:rsidR="00A037C5" w:rsidRPr="0079433E">
        <w:rPr>
          <w:rFonts w:ascii="Palatino Linotype" w:hAnsi="Palatino Linotype" w:cs="Arial"/>
          <w:b/>
          <w:i/>
          <w:sz w:val="22"/>
          <w:szCs w:val="22"/>
          <w:lang w:val="es-MX"/>
        </w:rPr>
        <w:t>INTERÉS SUPERIOR DE LOS MENORES DE EDAD. NECESIDAD DE UN ESCRUTINIO ESTRICTO CUANDO SE AFECTEN SUS INTERESES.</w:t>
      </w:r>
      <w:r w:rsidR="00A037C5" w:rsidRPr="0079433E">
        <w:rPr>
          <w:rFonts w:ascii="Palatino Linotype" w:hAnsi="Palatino Linotype" w:cs="Arial"/>
          <w:i/>
          <w:sz w:val="22"/>
          <w:szCs w:val="22"/>
          <w:lang w:val="es-MX"/>
        </w:rPr>
        <w:t xml:space="preserve"> </w:t>
      </w:r>
      <w:r w:rsidR="00A037C5" w:rsidRPr="0079433E">
        <w:rPr>
          <w:rFonts w:ascii="Palatino Linotype" w:hAnsi="Palatino Linotype" w:cs="Arial"/>
          <w:i/>
          <w:sz w:val="22"/>
          <w:szCs w:val="22"/>
          <w:u w:val="single"/>
          <w:lang w:val="es-MX"/>
        </w:rPr>
        <w:t>El interés superior de los niños, niñas y adolescentes implica que el desarrollo de éstos y el ejercicio pleno de sus derechos deben ser considerados como criterios rectores para la elaboración de normas y la aplicación de éstas en todos los órdenes relativos a su vida.</w:t>
      </w:r>
      <w:r w:rsidR="00A037C5" w:rsidRPr="0079433E">
        <w:rPr>
          <w:rFonts w:ascii="Palatino Linotype" w:hAnsi="Palatino Linotype" w:cs="Arial"/>
          <w:i/>
          <w:sz w:val="22"/>
          <w:szCs w:val="22"/>
          <w:lang w:val="es-MX"/>
        </w:rPr>
        <w:t xml:space="preserve"> Así, </w:t>
      </w:r>
      <w:r w:rsidR="00A037C5" w:rsidRPr="0079433E">
        <w:rPr>
          <w:rFonts w:ascii="Palatino Linotype" w:hAnsi="Palatino Linotype" w:cs="Arial"/>
          <w:b/>
          <w:i/>
          <w:sz w:val="22"/>
          <w:szCs w:val="22"/>
          <w:u w:val="single"/>
          <w:lang w:val="es-MX"/>
        </w:rPr>
        <w:t>todas las autoridades deben asegurar y garantizar que en todos los asuntos, decisiones y políticas públicas en las que se les involucre, todos los niños, niñas y adolescentes tengan el disfrute y goce de todos sus derechos humanos, especialmente de aquellos que permiten su óptimo desarrollo</w:t>
      </w:r>
      <w:r w:rsidR="00A037C5" w:rsidRPr="0079433E">
        <w:rPr>
          <w:rFonts w:ascii="Palatino Linotype" w:hAnsi="Palatino Linotype" w:cs="Arial"/>
          <w:i/>
          <w:sz w:val="22"/>
          <w:szCs w:val="22"/>
          <w:u w:val="single"/>
          <w:lang w:val="es-MX"/>
        </w:rPr>
        <w:t>, esto es, los que aseguran la satisfacción de sus necesidades básicas como alimentación, vivienda, salud física y emocional, el vivir en familia con lazos afectivos, la educación y el sano esparcimiento, elementos -todos- esenciales para su desarrollo integral.</w:t>
      </w:r>
      <w:r w:rsidR="00A037C5" w:rsidRPr="0079433E">
        <w:rPr>
          <w:rFonts w:ascii="Palatino Linotype" w:hAnsi="Palatino Linotype" w:cs="Arial"/>
          <w:i/>
          <w:sz w:val="22"/>
          <w:szCs w:val="22"/>
          <w:lang w:val="es-MX"/>
        </w:rPr>
        <w:t xml:space="preserve"> En ese sentido, </w:t>
      </w:r>
      <w:r w:rsidR="00A037C5" w:rsidRPr="0079433E">
        <w:rPr>
          <w:rFonts w:ascii="Palatino Linotype" w:hAnsi="Palatino Linotype" w:cs="Arial"/>
          <w:b/>
          <w:i/>
          <w:sz w:val="22"/>
          <w:szCs w:val="22"/>
          <w:lang w:val="es-MX"/>
        </w:rPr>
        <w:t>el principio del interés superior del menor de edad implica que la protección de sus derechos debe realizarse por parte de las autoridades a través de medidas reforzadas o agravadas en todos los ámbitos que estén relacionados directa o indirectamente con los niños, niñas y adolescentes, ya que sus intereses deben protegerse siempre con una mayor intensidad.</w:t>
      </w:r>
      <w:r w:rsidR="00A037C5" w:rsidRPr="0079433E">
        <w:rPr>
          <w:rFonts w:ascii="Palatino Linotype" w:hAnsi="Palatino Linotype" w:cs="Arial"/>
          <w:i/>
          <w:sz w:val="22"/>
          <w:szCs w:val="22"/>
          <w:lang w:val="es-MX"/>
        </w:rPr>
        <w:t xml:space="preserve"> En esa lógica, cuando los juzgadores tienen que analizar la constitucionalidad de normas, o bien, aplicarlas, y éstas inciden sobre los derechos de los niños, niñas y adolescentes, es necesario realizar un escrutinio más estricto en </w:t>
      </w:r>
      <w:r w:rsidR="00A037C5" w:rsidRPr="0079433E">
        <w:rPr>
          <w:rFonts w:ascii="Palatino Linotype" w:hAnsi="Palatino Linotype" w:cs="Arial"/>
          <w:i/>
          <w:sz w:val="22"/>
          <w:szCs w:val="22"/>
          <w:lang w:val="es-MX"/>
        </w:rPr>
        <w:lastRenderedPageBreak/>
        <w:t>relación con la necesidad y proporcionalidad de la medida de modo que se permita vislumbrar los grados de afectación a los intereses de los menores y la forma en que deben armonizarse para que dicha medida sea una herramienta útil para garantizar el bienestar integral del menor en todo momento.</w:t>
      </w:r>
      <w:r w:rsidRPr="0079433E">
        <w:rPr>
          <w:rFonts w:ascii="Palatino Linotype" w:hAnsi="Palatino Linotype" w:cs="Arial"/>
          <w:i/>
          <w:sz w:val="22"/>
          <w:szCs w:val="22"/>
          <w:lang w:val="es-MX"/>
        </w:rPr>
        <w:t>”</w:t>
      </w:r>
    </w:p>
    <w:p w:rsidR="002D124A" w:rsidRPr="0079433E" w:rsidRDefault="002D124A" w:rsidP="00A400CF">
      <w:pPr>
        <w:ind w:left="851" w:right="902"/>
        <w:jc w:val="both"/>
        <w:rPr>
          <w:rFonts w:ascii="Palatino Linotype" w:hAnsi="Palatino Linotype" w:cs="Arial"/>
          <w:i/>
          <w:sz w:val="22"/>
          <w:szCs w:val="22"/>
          <w:lang w:val="es-MX"/>
        </w:rPr>
      </w:pPr>
    </w:p>
    <w:p w:rsidR="00A037C5" w:rsidRPr="0079433E" w:rsidRDefault="002D124A" w:rsidP="00A400CF">
      <w:pPr>
        <w:ind w:left="851" w:right="902"/>
        <w:jc w:val="both"/>
        <w:rPr>
          <w:rFonts w:ascii="Palatino Linotype" w:hAnsi="Palatino Linotype" w:cs="Arial"/>
          <w:i/>
          <w:sz w:val="22"/>
          <w:szCs w:val="22"/>
          <w:lang w:val="es-MX"/>
        </w:rPr>
      </w:pPr>
      <w:r w:rsidRPr="0079433E">
        <w:rPr>
          <w:rFonts w:ascii="Palatino Linotype" w:hAnsi="Palatino Linotype" w:cs="Arial"/>
          <w:b/>
          <w:i/>
          <w:sz w:val="22"/>
          <w:szCs w:val="22"/>
          <w:lang w:val="es-MX"/>
        </w:rPr>
        <w:t>“</w:t>
      </w:r>
      <w:r w:rsidR="00A037C5" w:rsidRPr="0079433E">
        <w:rPr>
          <w:rFonts w:ascii="Palatino Linotype" w:hAnsi="Palatino Linotype" w:cs="Arial"/>
          <w:b/>
          <w:i/>
          <w:sz w:val="22"/>
          <w:szCs w:val="22"/>
          <w:lang w:val="es-MX"/>
        </w:rPr>
        <w:t>INTERÉS SUPERIOR DEL MENOR. DIMENSIONES EN QUE SE PROYECTA LA APLICACIÓN DE ESTE PRINCIPIO.</w:t>
      </w:r>
      <w:r w:rsidR="00A037C5" w:rsidRPr="0079433E">
        <w:rPr>
          <w:rFonts w:ascii="Palatino Linotype" w:hAnsi="Palatino Linotype" w:cs="Arial"/>
          <w:i/>
          <w:sz w:val="22"/>
          <w:szCs w:val="22"/>
          <w:lang w:val="es-MX"/>
        </w:rPr>
        <w:t xml:space="preserve"> De la jurisprudencia 1a</w:t>
      </w:r>
      <w:proofErr w:type="gramStart"/>
      <w:r w:rsidR="00A037C5" w:rsidRPr="0079433E">
        <w:rPr>
          <w:rFonts w:ascii="Palatino Linotype" w:hAnsi="Palatino Linotype" w:cs="Arial"/>
          <w:i/>
          <w:sz w:val="22"/>
          <w:szCs w:val="22"/>
          <w:lang w:val="es-MX"/>
        </w:rPr>
        <w:t>./</w:t>
      </w:r>
      <w:proofErr w:type="gramEnd"/>
      <w:r w:rsidR="00A037C5" w:rsidRPr="0079433E">
        <w:rPr>
          <w:rFonts w:ascii="Palatino Linotype" w:hAnsi="Palatino Linotype" w:cs="Arial"/>
          <w:i/>
          <w:sz w:val="22"/>
          <w:szCs w:val="22"/>
          <w:lang w:val="es-MX"/>
        </w:rPr>
        <w:t xml:space="preserve">J. 44/2014 (10a.), de esta Primera Sala de la Suprema Corte de Justicia de la Nación, de título y subtítulo: "INTERÉS SUPERIOR DEL MENOR. SU CONFIGURACIÓN COMO CONCEPTO JURÍDICO INDETERMINADO Y CRITERIOS PARA SU APLICACIÓN A CASOS CONCRETOS." (1), </w:t>
      </w:r>
      <w:r w:rsidR="00A037C5" w:rsidRPr="0079433E">
        <w:rPr>
          <w:rFonts w:ascii="Palatino Linotype" w:hAnsi="Palatino Linotype" w:cs="Arial"/>
          <w:i/>
          <w:sz w:val="22"/>
          <w:szCs w:val="22"/>
          <w:u w:val="single"/>
          <w:lang w:val="es-MX"/>
        </w:rPr>
        <w:t>deriva que el interés superior del menor es un principio vinculante dentro de nuestro ordenamiento jurídico, cuya aplicación se proyecta en tres dimensiones</w:t>
      </w:r>
      <w:r w:rsidR="00A037C5" w:rsidRPr="0079433E">
        <w:rPr>
          <w:rFonts w:ascii="Palatino Linotype" w:hAnsi="Palatino Linotype" w:cs="Arial"/>
          <w:i/>
          <w:sz w:val="22"/>
          <w:szCs w:val="22"/>
          <w:lang w:val="es-MX"/>
        </w:rPr>
        <w:t xml:space="preserve">: </w:t>
      </w:r>
      <w:r w:rsidR="00A037C5" w:rsidRPr="0079433E">
        <w:rPr>
          <w:rFonts w:ascii="Palatino Linotype" w:hAnsi="Palatino Linotype" w:cs="Arial"/>
          <w:b/>
          <w:i/>
          <w:sz w:val="22"/>
          <w:szCs w:val="22"/>
          <w:lang w:val="es-MX"/>
        </w:rPr>
        <w:t>a) como derecho sustantivo</w:t>
      </w:r>
      <w:r w:rsidR="00A037C5" w:rsidRPr="0079433E">
        <w:rPr>
          <w:rFonts w:ascii="Palatino Linotype" w:hAnsi="Palatino Linotype" w:cs="Arial"/>
          <w:i/>
          <w:sz w:val="22"/>
          <w:szCs w:val="22"/>
          <w:lang w:val="es-MX"/>
        </w:rPr>
        <w:t xml:space="preserve">, en cuanto a que </w:t>
      </w:r>
      <w:r w:rsidR="00A037C5" w:rsidRPr="0079433E">
        <w:rPr>
          <w:rFonts w:ascii="Palatino Linotype" w:hAnsi="Palatino Linotype" w:cs="Arial"/>
          <w:i/>
          <w:sz w:val="22"/>
          <w:szCs w:val="22"/>
          <w:u w:val="single"/>
          <w:lang w:val="es-MX"/>
        </w:rPr>
        <w:t>el interés referido sea consideración primordial</w:t>
      </w:r>
      <w:r w:rsidR="00A037C5" w:rsidRPr="0079433E">
        <w:rPr>
          <w:rFonts w:ascii="Palatino Linotype" w:hAnsi="Palatino Linotype" w:cs="Arial"/>
          <w:i/>
          <w:sz w:val="22"/>
          <w:szCs w:val="22"/>
          <w:lang w:val="es-MX"/>
        </w:rPr>
        <w:t xml:space="preserve"> y se tenga en cuenta al sopesar distintos intereses respecto a una cuestión debatida; </w:t>
      </w:r>
      <w:r w:rsidR="00A037C5" w:rsidRPr="0079433E">
        <w:rPr>
          <w:rFonts w:ascii="Palatino Linotype" w:hAnsi="Palatino Linotype" w:cs="Arial"/>
          <w:b/>
          <w:i/>
          <w:sz w:val="22"/>
          <w:szCs w:val="22"/>
          <w:lang w:val="es-MX"/>
        </w:rPr>
        <w:t>b)</w:t>
      </w:r>
      <w:r w:rsidR="00A037C5" w:rsidRPr="0079433E">
        <w:rPr>
          <w:rFonts w:ascii="Palatino Linotype" w:hAnsi="Palatino Linotype" w:cs="Arial"/>
          <w:i/>
          <w:sz w:val="22"/>
          <w:szCs w:val="22"/>
          <w:lang w:val="es-MX"/>
        </w:rPr>
        <w:t xml:space="preserve"> </w:t>
      </w:r>
      <w:r w:rsidR="00A037C5" w:rsidRPr="0079433E">
        <w:rPr>
          <w:rFonts w:ascii="Palatino Linotype" w:hAnsi="Palatino Linotype" w:cs="Arial"/>
          <w:b/>
          <w:i/>
          <w:sz w:val="22"/>
          <w:szCs w:val="22"/>
          <w:lang w:val="es-MX"/>
        </w:rPr>
        <w:t>como principio jurídico interpretativo fundamental</w:t>
      </w:r>
      <w:r w:rsidR="00A037C5" w:rsidRPr="0079433E">
        <w:rPr>
          <w:rFonts w:ascii="Palatino Linotype" w:hAnsi="Palatino Linotype" w:cs="Arial"/>
          <w:i/>
          <w:sz w:val="22"/>
          <w:szCs w:val="22"/>
          <w:lang w:val="es-MX"/>
        </w:rPr>
        <w:t xml:space="preserve">, en el sentido de que si una norma jurídica admite más de una interpretación, </w:t>
      </w:r>
      <w:r w:rsidR="00A037C5" w:rsidRPr="0079433E">
        <w:rPr>
          <w:rFonts w:ascii="Palatino Linotype" w:hAnsi="Palatino Linotype" w:cs="Arial"/>
          <w:i/>
          <w:sz w:val="22"/>
          <w:szCs w:val="22"/>
          <w:u w:val="single"/>
          <w:lang w:val="es-MX"/>
        </w:rPr>
        <w:t xml:space="preserve">se elegirá la que satisfaga de forma más efectiva sus derechos y libertades, </w:t>
      </w:r>
      <w:r w:rsidR="00A037C5" w:rsidRPr="0079433E">
        <w:rPr>
          <w:rFonts w:ascii="Palatino Linotype" w:hAnsi="Palatino Linotype" w:cs="Arial"/>
          <w:i/>
          <w:sz w:val="22"/>
          <w:szCs w:val="22"/>
          <w:lang w:val="es-MX"/>
        </w:rPr>
        <w:t xml:space="preserve">a la luz </w:t>
      </w:r>
      <w:r w:rsidR="00A037C5" w:rsidRPr="0079433E">
        <w:rPr>
          <w:rFonts w:ascii="Palatino Linotype" w:hAnsi="Palatino Linotype" w:cs="Arial"/>
          <w:i/>
          <w:sz w:val="22"/>
          <w:szCs w:val="22"/>
          <w:u w:val="single"/>
          <w:lang w:val="es-MX"/>
        </w:rPr>
        <w:t>del interés superior del menor</w:t>
      </w:r>
      <w:r w:rsidR="00A037C5" w:rsidRPr="0079433E">
        <w:rPr>
          <w:rFonts w:ascii="Palatino Linotype" w:hAnsi="Palatino Linotype" w:cs="Arial"/>
          <w:i/>
          <w:sz w:val="22"/>
          <w:szCs w:val="22"/>
          <w:lang w:val="es-MX"/>
        </w:rPr>
        <w:t xml:space="preserve">; y, </w:t>
      </w:r>
      <w:r w:rsidR="00A037C5" w:rsidRPr="0079433E">
        <w:rPr>
          <w:rFonts w:ascii="Palatino Linotype" w:hAnsi="Palatino Linotype" w:cs="Arial"/>
          <w:b/>
          <w:i/>
          <w:sz w:val="22"/>
          <w:szCs w:val="22"/>
          <w:lang w:val="es-MX"/>
        </w:rPr>
        <w:t>c) como norma de procedimiento</w:t>
      </w:r>
      <w:r w:rsidR="00A037C5" w:rsidRPr="0079433E">
        <w:rPr>
          <w:rFonts w:ascii="Palatino Linotype" w:hAnsi="Palatino Linotype" w:cs="Arial"/>
          <w:i/>
          <w:sz w:val="22"/>
          <w:szCs w:val="22"/>
          <w:lang w:val="es-MX"/>
        </w:rPr>
        <w:t xml:space="preserve">, conforme a la cual, </w:t>
      </w:r>
      <w:r w:rsidR="00A037C5" w:rsidRPr="0079433E">
        <w:rPr>
          <w:rFonts w:ascii="Palatino Linotype" w:hAnsi="Palatino Linotype" w:cs="Arial"/>
          <w:b/>
          <w:i/>
          <w:sz w:val="22"/>
          <w:szCs w:val="22"/>
          <w:lang w:val="es-MX"/>
        </w:rPr>
        <w:t>siempre que se tome una decisión que afecte los intereses de uno o más menores de edad, deberá incluirse en el proceso de decisión, una estimación de las posibles repercusiones en ellos.</w:t>
      </w:r>
      <w:r w:rsidR="00A037C5" w:rsidRPr="0079433E">
        <w:rPr>
          <w:rFonts w:ascii="Palatino Linotype" w:hAnsi="Palatino Linotype" w:cs="Arial"/>
          <w:i/>
          <w:sz w:val="22"/>
          <w:szCs w:val="22"/>
          <w:lang w:val="es-MX"/>
        </w:rPr>
        <w:t xml:space="preserve"> Asimismo, la justificación de la medida adoptada deberá dejar patente que se consideró el interés superior del menor en el análisis de las diversas alternativas posibles.</w:t>
      </w:r>
      <w:r w:rsidRPr="0079433E">
        <w:rPr>
          <w:rFonts w:ascii="Palatino Linotype" w:hAnsi="Palatino Linotype" w:cs="Arial"/>
          <w:i/>
          <w:sz w:val="22"/>
          <w:szCs w:val="22"/>
          <w:lang w:val="es-MX"/>
        </w:rPr>
        <w:t>”</w:t>
      </w:r>
    </w:p>
    <w:p w:rsidR="00A037C5" w:rsidRPr="0079433E" w:rsidRDefault="00A037C5" w:rsidP="00A400CF">
      <w:pPr>
        <w:ind w:left="851" w:right="902"/>
        <w:jc w:val="both"/>
        <w:rPr>
          <w:rFonts w:ascii="Palatino Linotype" w:hAnsi="Palatino Linotype"/>
        </w:rPr>
      </w:pPr>
      <w:r w:rsidRPr="0079433E">
        <w:rPr>
          <w:rFonts w:ascii="Palatino Linotype" w:hAnsi="Palatino Linotype"/>
        </w:rPr>
        <w:t xml:space="preserve"> (Énfasis añadido)</w:t>
      </w:r>
    </w:p>
    <w:p w:rsidR="006E0621" w:rsidRPr="0079433E" w:rsidRDefault="006E0621" w:rsidP="00A400CF">
      <w:pPr>
        <w:autoSpaceDE w:val="0"/>
        <w:autoSpaceDN w:val="0"/>
        <w:adjustRightInd w:val="0"/>
        <w:ind w:right="49"/>
        <w:jc w:val="both"/>
        <w:rPr>
          <w:rFonts w:ascii="Palatino Linotype" w:hAnsi="Palatino Linotype"/>
        </w:rPr>
      </w:pPr>
    </w:p>
    <w:p w:rsidR="00880847" w:rsidRPr="0079433E" w:rsidRDefault="00A037C5" w:rsidP="00A400CF">
      <w:pPr>
        <w:widowControl w:val="0"/>
        <w:autoSpaceDE w:val="0"/>
        <w:autoSpaceDN w:val="0"/>
        <w:adjustRightInd w:val="0"/>
        <w:spacing w:line="360" w:lineRule="auto"/>
        <w:ind w:right="51"/>
        <w:jc w:val="both"/>
        <w:rPr>
          <w:rFonts w:ascii="Palatino Linotype" w:hAnsi="Palatino Linotype"/>
        </w:rPr>
      </w:pPr>
      <w:r w:rsidRPr="0079433E">
        <w:rPr>
          <w:rFonts w:ascii="Palatino Linotype" w:hAnsi="Palatino Linotype"/>
        </w:rPr>
        <w:t>Es así</w:t>
      </w:r>
      <w:r w:rsidR="00143B00" w:rsidRPr="0079433E">
        <w:rPr>
          <w:rFonts w:ascii="Palatino Linotype" w:hAnsi="Palatino Linotype"/>
        </w:rPr>
        <w:t xml:space="preserve"> que</w:t>
      </w:r>
      <w:r w:rsidRPr="0079433E">
        <w:rPr>
          <w:rFonts w:ascii="Palatino Linotype" w:hAnsi="Palatino Linotype"/>
        </w:rPr>
        <w:t xml:space="preserve">, </w:t>
      </w:r>
      <w:r w:rsidR="00143B00" w:rsidRPr="0079433E">
        <w:rPr>
          <w:rFonts w:ascii="Palatino Linotype" w:hAnsi="Palatino Linotype"/>
        </w:rPr>
        <w:t xml:space="preserve">en </w:t>
      </w:r>
      <w:r w:rsidRPr="0079433E">
        <w:rPr>
          <w:rFonts w:ascii="Palatino Linotype" w:hAnsi="Palatino Linotype"/>
        </w:rPr>
        <w:t>estricto apego a lo que mandata el artículo 4 de nuestra Carta Magna en cuanto a que todas las decisiones y actuaciones de las autoridades del Estado velarán y cumplirán con el principio del interés superior de la niñez</w:t>
      </w:r>
      <w:r w:rsidR="006E0621" w:rsidRPr="0079433E">
        <w:rPr>
          <w:rFonts w:ascii="Palatino Linotype" w:hAnsi="Palatino Linotype"/>
        </w:rPr>
        <w:t xml:space="preserve">, y a efecto de garantizar su derecho </w:t>
      </w:r>
      <w:r w:rsidR="0013610C" w:rsidRPr="0079433E">
        <w:rPr>
          <w:rFonts w:ascii="Palatino Linotype" w:hAnsi="Palatino Linotype"/>
        </w:rPr>
        <w:t xml:space="preserve">a la salud, </w:t>
      </w:r>
      <w:r w:rsidR="004B6CE0" w:rsidRPr="0079433E">
        <w:rPr>
          <w:rFonts w:ascii="Palatino Linotype" w:hAnsi="Palatino Linotype"/>
        </w:rPr>
        <w:t xml:space="preserve">este Órgano Garante </w:t>
      </w:r>
      <w:r w:rsidR="0013610C" w:rsidRPr="0079433E">
        <w:rPr>
          <w:rFonts w:ascii="Palatino Linotype" w:hAnsi="Palatino Linotype"/>
        </w:rPr>
        <w:t xml:space="preserve">determina que </w:t>
      </w:r>
      <w:r w:rsidR="006E0621" w:rsidRPr="0079433E">
        <w:rPr>
          <w:rFonts w:ascii="Palatino Linotype" w:hAnsi="Palatino Linotype" w:cs="Arial"/>
          <w:color w:val="000000" w:themeColor="text1"/>
        </w:rPr>
        <w:t xml:space="preserve">el derecho de acceso de los datos personales </w:t>
      </w:r>
      <w:r w:rsidR="004B6CE0" w:rsidRPr="0079433E">
        <w:rPr>
          <w:rFonts w:ascii="Palatino Linotype" w:hAnsi="Palatino Linotype" w:cs="Arial"/>
          <w:color w:val="000000" w:themeColor="text1"/>
        </w:rPr>
        <w:t xml:space="preserve">del </w:t>
      </w:r>
      <w:r w:rsidR="006E0621" w:rsidRPr="0079433E">
        <w:rPr>
          <w:rFonts w:ascii="Palatino Linotype" w:hAnsi="Palatino Linotype" w:cs="Arial"/>
          <w:color w:val="000000" w:themeColor="text1"/>
        </w:rPr>
        <w:t xml:space="preserve">expediente clínico </w:t>
      </w:r>
      <w:r w:rsidR="0013610C" w:rsidRPr="0079433E">
        <w:rPr>
          <w:rFonts w:ascii="Palatino Linotype" w:hAnsi="Palatino Linotype" w:cs="Arial"/>
          <w:color w:val="000000" w:themeColor="text1"/>
        </w:rPr>
        <w:t xml:space="preserve">materia del presente asunto, será </w:t>
      </w:r>
      <w:r w:rsidR="0013610C" w:rsidRPr="0079433E">
        <w:rPr>
          <w:rFonts w:ascii="Palatino Linotype" w:hAnsi="Palatino Linotype" w:cs="Arial"/>
          <w:b/>
          <w:color w:val="000000" w:themeColor="text1"/>
        </w:rPr>
        <w:t xml:space="preserve">sin </w:t>
      </w:r>
      <w:r w:rsidR="006E0621" w:rsidRPr="0079433E">
        <w:rPr>
          <w:rFonts w:ascii="Palatino Linotype" w:hAnsi="Palatino Linotype" w:cs="Arial"/>
          <w:b/>
          <w:color w:val="000000" w:themeColor="text1"/>
        </w:rPr>
        <w:t>costo</w:t>
      </w:r>
      <w:r w:rsidR="0015470F" w:rsidRPr="0079433E">
        <w:rPr>
          <w:rFonts w:ascii="Palatino Linotype" w:hAnsi="Palatino Linotype" w:cs="Arial"/>
          <w:b/>
          <w:color w:val="000000" w:themeColor="text1"/>
        </w:rPr>
        <w:t xml:space="preserve"> </w:t>
      </w:r>
      <w:r w:rsidR="0015470F" w:rsidRPr="0079433E">
        <w:rPr>
          <w:rFonts w:ascii="Palatino Linotype" w:hAnsi="Palatino Linotype" w:cs="Arial"/>
          <w:color w:val="000000" w:themeColor="text1"/>
        </w:rPr>
        <w:t>alguno</w:t>
      </w:r>
      <w:r w:rsidR="00880847" w:rsidRPr="0079433E">
        <w:rPr>
          <w:rFonts w:ascii="Palatino Linotype" w:hAnsi="Palatino Linotype"/>
        </w:rPr>
        <w:t xml:space="preserve">; </w:t>
      </w:r>
      <w:r w:rsidR="0013610C" w:rsidRPr="0079433E">
        <w:rPr>
          <w:rFonts w:ascii="Palatino Linotype" w:hAnsi="Palatino Linotype"/>
        </w:rPr>
        <w:t xml:space="preserve">siempre y cuando se </w:t>
      </w:r>
      <w:r w:rsidR="00880847" w:rsidRPr="0079433E">
        <w:rPr>
          <w:rFonts w:ascii="Palatino Linotype" w:hAnsi="Palatino Linotype"/>
        </w:rPr>
        <w:t>acredit</w:t>
      </w:r>
      <w:r w:rsidR="0013610C" w:rsidRPr="0079433E">
        <w:rPr>
          <w:rFonts w:ascii="Palatino Linotype" w:hAnsi="Palatino Linotype"/>
        </w:rPr>
        <w:t>e</w:t>
      </w:r>
      <w:r w:rsidR="00880847" w:rsidRPr="0079433E">
        <w:rPr>
          <w:rFonts w:ascii="Palatino Linotype" w:hAnsi="Palatino Linotype"/>
        </w:rPr>
        <w:t xml:space="preserve"> la representación legal de la menor, en los términos ya referidos en párrafos anteriores. </w:t>
      </w:r>
    </w:p>
    <w:p w:rsidR="00A15F92" w:rsidRPr="0079433E" w:rsidRDefault="00A15F92" w:rsidP="00A400CF">
      <w:pPr>
        <w:widowControl w:val="0"/>
        <w:autoSpaceDE w:val="0"/>
        <w:autoSpaceDN w:val="0"/>
        <w:adjustRightInd w:val="0"/>
        <w:spacing w:line="360" w:lineRule="auto"/>
        <w:ind w:right="51"/>
        <w:jc w:val="both"/>
        <w:rPr>
          <w:rFonts w:ascii="Palatino Linotype" w:hAnsi="Palatino Linotype"/>
        </w:rPr>
      </w:pPr>
    </w:p>
    <w:p w:rsidR="00F26358" w:rsidRPr="0079433E" w:rsidRDefault="00143B00" w:rsidP="00A400CF">
      <w:pPr>
        <w:spacing w:line="360" w:lineRule="auto"/>
        <w:jc w:val="both"/>
        <w:rPr>
          <w:rFonts w:ascii="Palatino Linotype" w:hAnsi="Palatino Linotype" w:cs="Arial"/>
          <w:bCs/>
          <w:szCs w:val="22"/>
        </w:rPr>
      </w:pPr>
      <w:r w:rsidRPr="0079433E">
        <w:rPr>
          <w:rFonts w:ascii="Palatino Linotype" w:hAnsi="Palatino Linotype" w:cs="Arial"/>
          <w:bCs/>
          <w:szCs w:val="22"/>
        </w:rPr>
        <w:lastRenderedPageBreak/>
        <w:t>Sirve de apoyo a lo anterior por analogía la</w:t>
      </w:r>
      <w:r w:rsidR="00F26358" w:rsidRPr="0079433E">
        <w:rPr>
          <w:rFonts w:ascii="Palatino Linotype" w:hAnsi="Palatino Linotype" w:cs="Arial"/>
          <w:bCs/>
          <w:szCs w:val="22"/>
        </w:rPr>
        <w:t>s</w:t>
      </w:r>
      <w:r w:rsidRPr="0079433E">
        <w:rPr>
          <w:rFonts w:ascii="Palatino Linotype" w:hAnsi="Palatino Linotype" w:cs="Arial"/>
          <w:bCs/>
          <w:szCs w:val="22"/>
        </w:rPr>
        <w:t xml:space="preserve"> Tesis </w:t>
      </w:r>
      <w:r w:rsidR="00F26358" w:rsidRPr="0079433E">
        <w:rPr>
          <w:rFonts w:ascii="Palatino Linotype" w:hAnsi="Palatino Linotype" w:cs="Arial"/>
          <w:bCs/>
          <w:szCs w:val="22"/>
        </w:rPr>
        <w:t xml:space="preserve">Aisladas con número de registros 2012869 y 2012887, </w:t>
      </w:r>
      <w:r w:rsidR="00F26358" w:rsidRPr="0079433E">
        <w:rPr>
          <w:rFonts w:ascii="Palatino Linotype" w:hAnsi="Palatino Linotype"/>
        </w:rPr>
        <w:t>cuyos textos y sentidos literales son los siguientes</w:t>
      </w:r>
      <w:r w:rsidR="00F26358" w:rsidRPr="0079433E">
        <w:rPr>
          <w:rFonts w:ascii="Palatino Linotype" w:hAnsi="Palatino Linotype" w:cs="Arial"/>
          <w:bCs/>
          <w:szCs w:val="22"/>
        </w:rPr>
        <w:t xml:space="preserve">: </w:t>
      </w:r>
    </w:p>
    <w:p w:rsidR="00F26358" w:rsidRPr="0079433E" w:rsidRDefault="00F26358" w:rsidP="00A400CF">
      <w:pPr>
        <w:jc w:val="both"/>
        <w:rPr>
          <w:rFonts w:ascii="Palatino Linotype" w:hAnsi="Palatino Linotype" w:cs="Arial"/>
          <w:bCs/>
          <w:szCs w:val="22"/>
        </w:rPr>
      </w:pPr>
    </w:p>
    <w:p w:rsidR="00143B00" w:rsidRPr="0079433E" w:rsidRDefault="00F26358" w:rsidP="00A400CF">
      <w:pPr>
        <w:ind w:left="851" w:right="902"/>
        <w:jc w:val="both"/>
        <w:rPr>
          <w:rFonts w:ascii="Palatino Linotype" w:hAnsi="Palatino Linotype" w:cs="Arial"/>
          <w:i/>
          <w:sz w:val="22"/>
          <w:szCs w:val="22"/>
          <w:lang w:val="es-MX"/>
        </w:rPr>
      </w:pPr>
      <w:r w:rsidRPr="0079433E">
        <w:rPr>
          <w:rFonts w:ascii="Palatino Linotype" w:hAnsi="Palatino Linotype" w:cs="Arial"/>
          <w:i/>
          <w:sz w:val="22"/>
          <w:szCs w:val="22"/>
          <w:lang w:val="es-MX"/>
        </w:rPr>
        <w:t>“</w:t>
      </w:r>
      <w:r w:rsidR="00143B00" w:rsidRPr="0079433E">
        <w:rPr>
          <w:rFonts w:ascii="Palatino Linotype" w:hAnsi="Palatino Linotype" w:cs="Arial"/>
          <w:b/>
          <w:i/>
          <w:sz w:val="22"/>
          <w:szCs w:val="22"/>
          <w:lang w:val="es-MX"/>
        </w:rPr>
        <w:t>SOLICITUD DE COPIA CERTIFICADA DE UN EXPEDIENTE CLÍNICO. CUANDO SE REALIZA EN EJERCICIO DEL DERECHO DE ACCESO A LA INFORMACIÓN, ÉSTE CONSTITUYE EL MEDIO PARA EL EJERCICIO DEL DIVERSO A LA SALUD DEL PETICIONARIO.</w:t>
      </w:r>
    </w:p>
    <w:p w:rsidR="00143B00" w:rsidRPr="0079433E" w:rsidRDefault="00143B00" w:rsidP="00A400CF">
      <w:pPr>
        <w:ind w:left="851" w:right="902"/>
        <w:jc w:val="both"/>
        <w:rPr>
          <w:rFonts w:ascii="Palatino Linotype" w:hAnsi="Palatino Linotype" w:cs="Arial"/>
          <w:i/>
          <w:sz w:val="22"/>
          <w:szCs w:val="22"/>
          <w:lang w:val="es-MX"/>
        </w:rPr>
      </w:pPr>
    </w:p>
    <w:p w:rsidR="00F26358" w:rsidRPr="0079433E" w:rsidRDefault="00143B00" w:rsidP="00A400CF">
      <w:pPr>
        <w:ind w:left="851" w:right="902"/>
        <w:jc w:val="both"/>
        <w:rPr>
          <w:rFonts w:ascii="Palatino Linotype" w:hAnsi="Palatino Linotype" w:cs="Arial"/>
          <w:i/>
          <w:sz w:val="22"/>
          <w:szCs w:val="22"/>
          <w:lang w:val="es-MX"/>
        </w:rPr>
      </w:pPr>
      <w:r w:rsidRPr="0079433E">
        <w:rPr>
          <w:rFonts w:ascii="Palatino Linotype" w:hAnsi="Palatino Linotype" w:cs="Arial"/>
          <w:i/>
          <w:sz w:val="22"/>
          <w:szCs w:val="22"/>
          <w:lang w:val="es-MX"/>
        </w:rPr>
        <w:t>El principio de interdependencia de los derechos humanos se refiere a que el disfrute de un derecho en particular o un grupo de derechos, puede depender de la realización de otro derecho o grupos de derechos. Por su parte, el derecho de acceso a la información comprende, entre otras cosas, la libertad de buscar y recibir información. Mientras que el derecho a la salud entraña, entre otros aspectos, la libertad de controlar ésta y el cuerpo, así como no padecer injerencias, torturas, tratamientos o experimentos médicos no consensuales. Por tanto, si ante la autoridad competente se solicita, en ejercicio del derecho de acceso a la información, copia certificada de un expediente clínico, es innegable que el derecho a la salud del peticionario está vinculado de manera dependiente con el de acceso a la información pues, en este caso, el segundo constituye el medio para el ejercicio del primero.</w:t>
      </w:r>
      <w:r w:rsidRPr="0079433E">
        <w:rPr>
          <w:rFonts w:ascii="Palatino Linotype" w:hAnsi="Palatino Linotype" w:cs="Arial"/>
          <w:i/>
          <w:sz w:val="22"/>
          <w:szCs w:val="22"/>
          <w:lang w:val="es-MX"/>
        </w:rPr>
        <w:br/>
      </w:r>
    </w:p>
    <w:p w:rsidR="00143B00" w:rsidRPr="0079433E" w:rsidRDefault="00143B00" w:rsidP="00A400CF">
      <w:pPr>
        <w:ind w:left="851" w:right="902"/>
        <w:jc w:val="both"/>
        <w:rPr>
          <w:rFonts w:ascii="Palatino Linotype" w:hAnsi="Palatino Linotype" w:cs="Arial"/>
          <w:i/>
          <w:sz w:val="22"/>
          <w:szCs w:val="22"/>
          <w:lang w:val="es-MX"/>
        </w:rPr>
      </w:pPr>
      <w:r w:rsidRPr="0079433E">
        <w:rPr>
          <w:rFonts w:ascii="Palatino Linotype" w:hAnsi="Palatino Linotype" w:cs="Arial"/>
          <w:i/>
          <w:sz w:val="22"/>
          <w:szCs w:val="22"/>
          <w:lang w:val="es-MX"/>
        </w:rPr>
        <w:t>SEGUNDO TRIBUNAL COLEGIADO EN MATERIA ADMINISTRATIVA DEL SEXTO CIRCUITO.</w:t>
      </w:r>
    </w:p>
    <w:p w:rsidR="00143B00" w:rsidRPr="0079433E" w:rsidRDefault="00143B00" w:rsidP="00A400CF">
      <w:pPr>
        <w:ind w:left="851" w:right="902"/>
        <w:jc w:val="both"/>
        <w:rPr>
          <w:rFonts w:ascii="Palatino Linotype" w:hAnsi="Palatino Linotype" w:cs="Arial"/>
          <w:i/>
          <w:sz w:val="22"/>
          <w:szCs w:val="22"/>
          <w:lang w:val="es-MX"/>
        </w:rPr>
      </w:pPr>
    </w:p>
    <w:p w:rsidR="00143B00" w:rsidRPr="0079433E" w:rsidRDefault="00143B00" w:rsidP="00A400CF">
      <w:pPr>
        <w:ind w:left="851" w:right="902"/>
        <w:jc w:val="both"/>
        <w:rPr>
          <w:rFonts w:ascii="Palatino Linotype" w:hAnsi="Palatino Linotype" w:cs="Arial"/>
          <w:i/>
          <w:sz w:val="22"/>
          <w:szCs w:val="22"/>
          <w:lang w:val="es-MX"/>
        </w:rPr>
      </w:pPr>
      <w:r w:rsidRPr="0079433E">
        <w:rPr>
          <w:rFonts w:ascii="Palatino Linotype" w:hAnsi="Palatino Linotype" w:cs="Arial"/>
          <w:i/>
          <w:sz w:val="22"/>
          <w:szCs w:val="22"/>
          <w:lang w:val="es-MX"/>
        </w:rPr>
        <w:t xml:space="preserve">Amparo en revisión 527/2015. Carlos Erwin Porras Aguilera y otro. 7 de julio de 2016. Unanimidad de votos. Ponente: José </w:t>
      </w:r>
      <w:proofErr w:type="spellStart"/>
      <w:r w:rsidRPr="0079433E">
        <w:rPr>
          <w:rFonts w:ascii="Palatino Linotype" w:hAnsi="Palatino Linotype" w:cs="Arial"/>
          <w:i/>
          <w:sz w:val="22"/>
          <w:szCs w:val="22"/>
          <w:lang w:val="es-MX"/>
        </w:rPr>
        <w:t>Ybraín</w:t>
      </w:r>
      <w:proofErr w:type="spellEnd"/>
      <w:r w:rsidRPr="0079433E">
        <w:rPr>
          <w:rFonts w:ascii="Palatino Linotype" w:hAnsi="Palatino Linotype" w:cs="Arial"/>
          <w:i/>
          <w:sz w:val="22"/>
          <w:szCs w:val="22"/>
          <w:lang w:val="es-MX"/>
        </w:rPr>
        <w:t xml:space="preserve"> Hernández Lima. Secretaria: </w:t>
      </w:r>
      <w:proofErr w:type="spellStart"/>
      <w:r w:rsidRPr="0079433E">
        <w:rPr>
          <w:rFonts w:ascii="Palatino Linotype" w:hAnsi="Palatino Linotype" w:cs="Arial"/>
          <w:i/>
          <w:sz w:val="22"/>
          <w:szCs w:val="22"/>
          <w:lang w:val="es-MX"/>
        </w:rPr>
        <w:t>Krystell</w:t>
      </w:r>
      <w:proofErr w:type="spellEnd"/>
      <w:r w:rsidRPr="0079433E">
        <w:rPr>
          <w:rFonts w:ascii="Palatino Linotype" w:hAnsi="Palatino Linotype" w:cs="Arial"/>
          <w:i/>
          <w:sz w:val="22"/>
          <w:szCs w:val="22"/>
          <w:lang w:val="es-MX"/>
        </w:rPr>
        <w:t xml:space="preserve"> Díaz Barrientos.</w:t>
      </w:r>
      <w:r w:rsidR="00F26358" w:rsidRPr="0079433E">
        <w:rPr>
          <w:rFonts w:ascii="Palatino Linotype" w:hAnsi="Palatino Linotype" w:cs="Arial"/>
          <w:i/>
          <w:sz w:val="22"/>
          <w:szCs w:val="22"/>
          <w:lang w:val="es-MX"/>
        </w:rPr>
        <w:t>”</w:t>
      </w:r>
    </w:p>
    <w:p w:rsidR="00327CD3" w:rsidRPr="0079433E" w:rsidRDefault="00327CD3" w:rsidP="00A400CF">
      <w:pPr>
        <w:ind w:left="851" w:right="902"/>
        <w:jc w:val="both"/>
        <w:rPr>
          <w:rFonts w:ascii="Palatino Linotype" w:hAnsi="Palatino Linotype" w:cs="Arial"/>
          <w:i/>
          <w:sz w:val="22"/>
          <w:szCs w:val="22"/>
          <w:lang w:val="es-MX"/>
        </w:rPr>
      </w:pPr>
    </w:p>
    <w:p w:rsidR="00F26358" w:rsidRPr="0079433E" w:rsidRDefault="00F26358" w:rsidP="00A400CF">
      <w:pPr>
        <w:ind w:left="851" w:right="902"/>
        <w:jc w:val="both"/>
        <w:rPr>
          <w:rFonts w:ascii="Palatino Linotype" w:hAnsi="Palatino Linotype" w:cs="Arial"/>
          <w:b/>
          <w:i/>
          <w:sz w:val="22"/>
          <w:szCs w:val="22"/>
          <w:lang w:val="es-MX"/>
        </w:rPr>
      </w:pPr>
      <w:r w:rsidRPr="0079433E">
        <w:rPr>
          <w:rFonts w:ascii="Palatino Linotype" w:hAnsi="Palatino Linotype" w:cs="Arial"/>
          <w:i/>
          <w:sz w:val="22"/>
          <w:szCs w:val="22"/>
          <w:lang w:val="es-MX"/>
        </w:rPr>
        <w:t>“</w:t>
      </w:r>
      <w:r w:rsidRPr="0079433E">
        <w:rPr>
          <w:rFonts w:ascii="Palatino Linotype" w:hAnsi="Palatino Linotype" w:cs="Arial"/>
          <w:b/>
          <w:i/>
          <w:sz w:val="22"/>
          <w:szCs w:val="22"/>
          <w:lang w:val="es-MX"/>
        </w:rPr>
        <w:t>COPIA CERTIFICADA DE UN EXPEDIENTE CLÍNICO. CUANDO SE SOLICITA EN EJERCICIO DEL DERECHO DE ACCESO A LA INFORMACIÓN, LA AUTORIDAD QUE SE PRONUNCIE EN RELACIÓN CON EL COSTO DE SU EXPEDICIÓN, EN OBSERVANCIA AL PRINCIPIO PRO PERSONA, NO DEBE APLICAR EL ARTÍCULO 83, FRACCIÓN I, DE LA LEY DE INGRESOS DEL ESTADO DE PUEBLA, PARA EL EJERCICIO FISCAL 2015, QUE PREVÉ LA CUOTA APLICABLE POR LA CERTIFICACIÓN DE DATOS O DOCUMENTOS.</w:t>
      </w:r>
    </w:p>
    <w:p w:rsidR="00F26358" w:rsidRPr="0079433E" w:rsidRDefault="00F26358" w:rsidP="00A400CF">
      <w:pPr>
        <w:ind w:left="851" w:right="902"/>
        <w:jc w:val="both"/>
        <w:rPr>
          <w:rFonts w:ascii="Palatino Linotype" w:hAnsi="Palatino Linotype" w:cs="Arial"/>
          <w:i/>
          <w:sz w:val="22"/>
          <w:szCs w:val="22"/>
          <w:lang w:val="es-MX"/>
        </w:rPr>
      </w:pPr>
    </w:p>
    <w:p w:rsidR="00F26358" w:rsidRPr="0079433E" w:rsidRDefault="00F26358" w:rsidP="00A400CF">
      <w:pPr>
        <w:ind w:left="851" w:right="902"/>
        <w:jc w:val="both"/>
        <w:rPr>
          <w:rFonts w:ascii="Palatino Linotype" w:hAnsi="Palatino Linotype" w:cs="Arial"/>
          <w:i/>
          <w:sz w:val="22"/>
          <w:szCs w:val="22"/>
          <w:lang w:val="es-MX"/>
        </w:rPr>
      </w:pPr>
      <w:r w:rsidRPr="0079433E">
        <w:rPr>
          <w:rFonts w:ascii="Palatino Linotype" w:hAnsi="Palatino Linotype" w:cs="Arial"/>
          <w:i/>
          <w:sz w:val="22"/>
          <w:szCs w:val="22"/>
          <w:lang w:val="es-MX"/>
        </w:rPr>
        <w:t>Conforme al artículo </w:t>
      </w:r>
      <w:hyperlink r:id="rId18" w:history="1">
        <w:r w:rsidRPr="0079433E">
          <w:rPr>
            <w:rFonts w:ascii="Palatino Linotype" w:hAnsi="Palatino Linotype" w:cs="Arial"/>
            <w:i/>
            <w:sz w:val="22"/>
            <w:szCs w:val="22"/>
            <w:lang w:val="es-MX"/>
          </w:rPr>
          <w:t>1o. de la Constitución Política de los Estados Unidos Mexicanos</w:t>
        </w:r>
      </w:hyperlink>
      <w:r w:rsidRPr="0079433E">
        <w:rPr>
          <w:rFonts w:ascii="Palatino Linotype" w:hAnsi="Palatino Linotype" w:cs="Arial"/>
          <w:i/>
          <w:sz w:val="22"/>
          <w:szCs w:val="22"/>
          <w:lang w:val="es-MX"/>
        </w:rPr>
        <w:t xml:space="preserve">, todas las autoridades, en el ámbito de sus competencias, tienen la </w:t>
      </w:r>
      <w:r w:rsidRPr="0079433E">
        <w:rPr>
          <w:rFonts w:ascii="Palatino Linotype" w:hAnsi="Palatino Linotype" w:cs="Arial"/>
          <w:i/>
          <w:sz w:val="22"/>
          <w:szCs w:val="22"/>
          <w:lang w:val="es-MX"/>
        </w:rPr>
        <w:lastRenderedPageBreak/>
        <w:t>obligación de promover, respetar, proteger y garantizar los derechos humanos, de conformidad con los principios de universalidad, interdependencia, indivisibilidad y progresividad. Por su parte, los derechos de acceso a la información y a la salud guardan una relación de interdependencia cuando, en ejercicio del primero, se solicita copia certificada de un expediente clínico. En este contexto, en la legislación aplicable al derecho de acceso a la información en el Estado de Puebla, se encuentra previsto el pago por la certificación de documentos cuando proceda; no obstante, el artículo </w:t>
      </w:r>
      <w:hyperlink r:id="rId19" w:history="1">
        <w:r w:rsidRPr="0079433E">
          <w:rPr>
            <w:rFonts w:ascii="Palatino Linotype" w:hAnsi="Palatino Linotype" w:cs="Arial"/>
            <w:i/>
            <w:sz w:val="22"/>
            <w:szCs w:val="22"/>
            <w:lang w:val="es-MX"/>
          </w:rPr>
          <w:t>83, fracción I, de la Ley de Ingresos</w:t>
        </w:r>
      </w:hyperlink>
      <w:r w:rsidRPr="0079433E">
        <w:rPr>
          <w:rFonts w:ascii="Palatino Linotype" w:hAnsi="Palatino Linotype" w:cs="Arial"/>
          <w:i/>
          <w:sz w:val="22"/>
          <w:szCs w:val="22"/>
          <w:lang w:val="es-MX"/>
        </w:rPr>
        <w:t xml:space="preserve"> de esa entidad para el ejercicio fiscal 2015, hace gravoso el ejercicio de ese derecho, al prever la cantidad que debe cubrirse contabilizando las hojas que se certifiquen, al tratarse de una disposición fiscal que no grava verdaderamente el servicio que presta el Estado por la certificación de las copias solicitadas, sino que impone una contribución como si se tratara de tantos servicios como hojas deben certificarse. Por tanto, la autoridad que se pronuncie en relación con el costo de la expedición de la copia certificada del expediente clínico del solicitante, debe observar el principio </w:t>
      </w:r>
      <w:proofErr w:type="spellStart"/>
      <w:r w:rsidRPr="0079433E">
        <w:rPr>
          <w:rFonts w:ascii="Palatino Linotype" w:hAnsi="Palatino Linotype" w:cs="Arial"/>
          <w:i/>
          <w:sz w:val="22"/>
          <w:szCs w:val="22"/>
          <w:lang w:val="es-MX"/>
        </w:rPr>
        <w:t>pro</w:t>
      </w:r>
      <w:proofErr w:type="spellEnd"/>
      <w:r w:rsidRPr="0079433E">
        <w:rPr>
          <w:rFonts w:ascii="Palatino Linotype" w:hAnsi="Palatino Linotype" w:cs="Arial"/>
          <w:i/>
          <w:sz w:val="22"/>
          <w:szCs w:val="22"/>
          <w:lang w:val="es-MX"/>
        </w:rPr>
        <w:t xml:space="preserve"> persona, por lo que, al fijarlo, no debe aplicar el invocado numeral </w:t>
      </w:r>
      <w:hyperlink r:id="rId20" w:history="1">
        <w:r w:rsidRPr="0079433E">
          <w:rPr>
            <w:rFonts w:ascii="Palatino Linotype" w:hAnsi="Palatino Linotype" w:cs="Arial"/>
            <w:i/>
            <w:sz w:val="22"/>
            <w:szCs w:val="22"/>
            <w:lang w:val="es-MX"/>
          </w:rPr>
          <w:t>83, fracción I, de la Ley de Ingresos</w:t>
        </w:r>
      </w:hyperlink>
      <w:r w:rsidRPr="0079433E">
        <w:rPr>
          <w:rFonts w:ascii="Palatino Linotype" w:hAnsi="Palatino Linotype" w:cs="Arial"/>
          <w:i/>
          <w:sz w:val="22"/>
          <w:szCs w:val="22"/>
          <w:lang w:val="es-MX"/>
        </w:rPr>
        <w:t> señalada, que prevé la cuota aplicable a la certificación de datos o documentos.</w:t>
      </w:r>
      <w:r w:rsidRPr="0079433E">
        <w:rPr>
          <w:rFonts w:ascii="Palatino Linotype" w:hAnsi="Palatino Linotype" w:cs="Arial"/>
          <w:i/>
          <w:sz w:val="22"/>
          <w:szCs w:val="22"/>
          <w:lang w:val="es-MX"/>
        </w:rPr>
        <w:br/>
      </w:r>
    </w:p>
    <w:p w:rsidR="00F26358" w:rsidRPr="0079433E" w:rsidRDefault="00F26358" w:rsidP="00A400CF">
      <w:pPr>
        <w:ind w:left="851" w:right="902"/>
        <w:jc w:val="both"/>
        <w:rPr>
          <w:rFonts w:ascii="Palatino Linotype" w:hAnsi="Palatino Linotype" w:cs="Arial"/>
          <w:i/>
          <w:sz w:val="22"/>
          <w:szCs w:val="22"/>
          <w:lang w:val="es-MX"/>
        </w:rPr>
      </w:pPr>
      <w:r w:rsidRPr="0079433E">
        <w:rPr>
          <w:rFonts w:ascii="Palatino Linotype" w:hAnsi="Palatino Linotype" w:cs="Arial"/>
          <w:i/>
          <w:sz w:val="22"/>
          <w:szCs w:val="22"/>
          <w:lang w:val="es-MX"/>
        </w:rPr>
        <w:t>SEGUNDO TRIBUNAL COLEGIADO EN MATERIA ADMINISTRATIVA DEL SEXTO CIRCUITO.</w:t>
      </w:r>
    </w:p>
    <w:p w:rsidR="00F26358" w:rsidRPr="0079433E" w:rsidRDefault="00F26358" w:rsidP="00A400CF">
      <w:pPr>
        <w:ind w:left="851" w:right="902"/>
        <w:jc w:val="both"/>
        <w:rPr>
          <w:rFonts w:ascii="Palatino Linotype" w:hAnsi="Palatino Linotype" w:cs="Arial"/>
          <w:i/>
          <w:sz w:val="22"/>
          <w:szCs w:val="22"/>
          <w:lang w:val="es-MX"/>
        </w:rPr>
      </w:pPr>
    </w:p>
    <w:p w:rsidR="00F26358" w:rsidRPr="0079433E" w:rsidRDefault="00F26358" w:rsidP="00A400CF">
      <w:pPr>
        <w:ind w:left="851" w:right="902"/>
        <w:jc w:val="both"/>
        <w:rPr>
          <w:rFonts w:ascii="Palatino Linotype" w:hAnsi="Palatino Linotype" w:cs="Arial"/>
          <w:i/>
          <w:sz w:val="22"/>
          <w:szCs w:val="22"/>
          <w:lang w:val="es-MX"/>
        </w:rPr>
      </w:pPr>
      <w:r w:rsidRPr="0079433E">
        <w:rPr>
          <w:rFonts w:ascii="Palatino Linotype" w:hAnsi="Palatino Linotype" w:cs="Arial"/>
          <w:i/>
          <w:sz w:val="22"/>
          <w:szCs w:val="22"/>
          <w:lang w:val="es-MX"/>
        </w:rPr>
        <w:t xml:space="preserve">Amparo en revisión 527/2015. Carlos Erwin Porras Aguilera y otro. 7 de julio de 2016. Unanimidad de votos. Ponente: José </w:t>
      </w:r>
      <w:proofErr w:type="spellStart"/>
      <w:r w:rsidRPr="0079433E">
        <w:rPr>
          <w:rFonts w:ascii="Palatino Linotype" w:hAnsi="Palatino Linotype" w:cs="Arial"/>
          <w:i/>
          <w:sz w:val="22"/>
          <w:szCs w:val="22"/>
          <w:lang w:val="es-MX"/>
        </w:rPr>
        <w:t>Ybraín</w:t>
      </w:r>
      <w:proofErr w:type="spellEnd"/>
      <w:r w:rsidRPr="0079433E">
        <w:rPr>
          <w:rFonts w:ascii="Palatino Linotype" w:hAnsi="Palatino Linotype" w:cs="Arial"/>
          <w:i/>
          <w:sz w:val="22"/>
          <w:szCs w:val="22"/>
          <w:lang w:val="es-MX"/>
        </w:rPr>
        <w:t xml:space="preserve"> Hernández Lima. Secretaria: </w:t>
      </w:r>
      <w:proofErr w:type="spellStart"/>
      <w:r w:rsidRPr="0079433E">
        <w:rPr>
          <w:rFonts w:ascii="Palatino Linotype" w:hAnsi="Palatino Linotype" w:cs="Arial"/>
          <w:i/>
          <w:sz w:val="22"/>
          <w:szCs w:val="22"/>
          <w:lang w:val="es-MX"/>
        </w:rPr>
        <w:t>Krystell</w:t>
      </w:r>
      <w:proofErr w:type="spellEnd"/>
      <w:r w:rsidRPr="0079433E">
        <w:rPr>
          <w:rFonts w:ascii="Palatino Linotype" w:hAnsi="Palatino Linotype" w:cs="Arial"/>
          <w:i/>
          <w:sz w:val="22"/>
          <w:szCs w:val="22"/>
          <w:lang w:val="es-MX"/>
        </w:rPr>
        <w:t xml:space="preserve"> Díaz Barrientos.”</w:t>
      </w:r>
    </w:p>
    <w:p w:rsidR="00F26358" w:rsidRPr="0079433E" w:rsidRDefault="00F26358" w:rsidP="00A400CF">
      <w:pPr>
        <w:ind w:left="851" w:right="902"/>
        <w:jc w:val="both"/>
        <w:rPr>
          <w:rFonts w:ascii="Palatino Linotype" w:hAnsi="Palatino Linotype" w:cs="Arial"/>
          <w:i/>
          <w:sz w:val="22"/>
          <w:szCs w:val="22"/>
          <w:lang w:val="es-MX"/>
        </w:rPr>
      </w:pPr>
    </w:p>
    <w:p w:rsidR="0015470F" w:rsidRPr="0079433E" w:rsidRDefault="00A15F92" w:rsidP="00A400CF">
      <w:pPr>
        <w:spacing w:line="360" w:lineRule="auto"/>
        <w:jc w:val="both"/>
        <w:rPr>
          <w:rFonts w:ascii="Palatino Linotype" w:eastAsia="Calibri" w:hAnsi="Palatino Linotype" w:cs="Arial"/>
          <w:b/>
          <w:lang w:val="es-ES_tradnl"/>
        </w:rPr>
      </w:pPr>
      <w:r w:rsidRPr="0079433E">
        <w:rPr>
          <w:rFonts w:ascii="Palatino Linotype" w:hAnsi="Palatino Linotype" w:cs="Arial"/>
          <w:lang w:val="es-ES_tradnl" w:eastAsia="es-MX"/>
        </w:rPr>
        <w:t>Por otra parte</w:t>
      </w:r>
      <w:r w:rsidR="0015470F" w:rsidRPr="0079433E">
        <w:rPr>
          <w:rFonts w:ascii="Palatino Linotype" w:hAnsi="Palatino Linotype" w:cs="Arial"/>
          <w:lang w:val="es-ES_tradnl" w:eastAsia="es-MX"/>
        </w:rPr>
        <w:t xml:space="preserve">, este Órgano </w:t>
      </w:r>
      <w:proofErr w:type="spellStart"/>
      <w:r w:rsidR="00214450" w:rsidRPr="0079433E">
        <w:rPr>
          <w:rFonts w:ascii="Palatino Linotype" w:hAnsi="Palatino Linotype" w:cs="Arial"/>
          <w:lang w:val="es-ES_tradnl" w:eastAsia="es-MX"/>
        </w:rPr>
        <w:t>Resolutor</w:t>
      </w:r>
      <w:proofErr w:type="spellEnd"/>
      <w:r w:rsidR="0015470F" w:rsidRPr="0079433E">
        <w:rPr>
          <w:rFonts w:ascii="Palatino Linotype" w:hAnsi="Palatino Linotype" w:cs="Arial"/>
          <w:lang w:val="es-ES_tradnl" w:eastAsia="es-MX"/>
        </w:rPr>
        <w:t xml:space="preserve"> advierte que las razones o motivos de inconformidad hechos valer por </w:t>
      </w:r>
      <w:r w:rsidR="002D124A" w:rsidRPr="0079433E">
        <w:rPr>
          <w:rFonts w:ascii="Palatino Linotype" w:hAnsi="Palatino Linotype" w:cs="Arial"/>
          <w:b/>
          <w:lang w:val="es-ES_tradnl" w:eastAsia="es-MX"/>
        </w:rPr>
        <w:t>LA</w:t>
      </w:r>
      <w:r w:rsidR="0015470F" w:rsidRPr="0079433E">
        <w:rPr>
          <w:rFonts w:ascii="Palatino Linotype" w:hAnsi="Palatino Linotype" w:cs="Arial"/>
          <w:b/>
          <w:lang w:val="es-ES_tradnl" w:eastAsia="es-MX"/>
        </w:rPr>
        <w:t xml:space="preserve"> RECURRENTE</w:t>
      </w:r>
      <w:r w:rsidR="0015470F" w:rsidRPr="0079433E">
        <w:rPr>
          <w:rFonts w:ascii="Palatino Linotype" w:hAnsi="Palatino Linotype" w:cs="Arial"/>
          <w:lang w:val="es-ES_tradnl" w:eastAsia="es-MX"/>
        </w:rPr>
        <w:t xml:space="preserve"> devienen </w:t>
      </w:r>
      <w:r w:rsidR="0015470F" w:rsidRPr="0079433E">
        <w:rPr>
          <w:rFonts w:ascii="Palatino Linotype" w:hAnsi="Palatino Linotype" w:cs="Arial"/>
          <w:b/>
          <w:lang w:val="es-ES_tradnl" w:eastAsia="es-MX"/>
        </w:rPr>
        <w:t xml:space="preserve">parcialmente </w:t>
      </w:r>
      <w:r w:rsidR="0015470F" w:rsidRPr="0079433E">
        <w:rPr>
          <w:rFonts w:ascii="Palatino Linotype" w:hAnsi="Palatino Linotype" w:cs="Arial"/>
          <w:b/>
          <w:lang w:val="es-ES_tradnl"/>
        </w:rPr>
        <w:t>fundadas</w:t>
      </w:r>
      <w:r w:rsidR="0015470F" w:rsidRPr="0079433E">
        <w:rPr>
          <w:rFonts w:ascii="Palatino Linotype" w:hAnsi="Palatino Linotype" w:cs="Arial"/>
          <w:lang w:val="es-ES_tradnl"/>
        </w:rPr>
        <w:t xml:space="preserve"> en </w:t>
      </w:r>
      <w:r w:rsidR="0015470F" w:rsidRPr="0079433E">
        <w:rPr>
          <w:rFonts w:ascii="Palatino Linotype" w:eastAsia="Calibri" w:hAnsi="Palatino Linotype" w:cs="Arial"/>
          <w:lang w:val="es-ES_tradnl"/>
        </w:rPr>
        <w:t xml:space="preserve">razón de que la particular </w:t>
      </w:r>
      <w:r w:rsidR="00214450" w:rsidRPr="0079433E">
        <w:rPr>
          <w:rFonts w:ascii="Palatino Linotype" w:eastAsia="Calibri" w:hAnsi="Palatino Linotype" w:cs="Arial"/>
          <w:lang w:val="es-ES_tradnl"/>
        </w:rPr>
        <w:t>refiere que acreditó debidamente la representación de su mejor hija con su acta de nacimiento, cuestión que resulta parcialmente fundada, al falta los documentos con los cuales se acredita dicha representación</w:t>
      </w:r>
      <w:r w:rsidR="0015470F" w:rsidRPr="0079433E">
        <w:rPr>
          <w:rFonts w:ascii="Palatino Linotype" w:eastAsia="Calibri" w:hAnsi="Palatino Linotype" w:cs="Arial"/>
          <w:b/>
          <w:lang w:val="es-ES_tradnl"/>
        </w:rPr>
        <w:t xml:space="preserve">. </w:t>
      </w:r>
    </w:p>
    <w:p w:rsidR="0015470F" w:rsidRPr="0079433E" w:rsidRDefault="0015470F" w:rsidP="00A400CF">
      <w:pPr>
        <w:spacing w:line="360" w:lineRule="auto"/>
        <w:jc w:val="both"/>
        <w:rPr>
          <w:rFonts w:ascii="Palatino Linotype" w:hAnsi="Palatino Linotype"/>
          <w:lang w:val="es-MX"/>
        </w:rPr>
      </w:pPr>
    </w:p>
    <w:p w:rsidR="004B6CE0" w:rsidRPr="0079433E" w:rsidRDefault="004B6CE0" w:rsidP="00A400CF">
      <w:pPr>
        <w:spacing w:line="360" w:lineRule="auto"/>
        <w:jc w:val="both"/>
        <w:rPr>
          <w:rFonts w:ascii="Palatino Linotype" w:hAnsi="Palatino Linotype" w:cs="Arial"/>
          <w:lang w:val="es-MX"/>
        </w:rPr>
      </w:pPr>
      <w:r w:rsidRPr="0079433E">
        <w:rPr>
          <w:rFonts w:ascii="Palatino Linotype" w:hAnsi="Palatino Linotype" w:cs="Arial"/>
        </w:rPr>
        <w:t xml:space="preserve">Atento a todo lo anterior, este Órgano Garante considera que la respuesta otorgada por parte del </w:t>
      </w:r>
      <w:r w:rsidRPr="0079433E">
        <w:rPr>
          <w:rFonts w:ascii="Palatino Linotype" w:hAnsi="Palatino Linotype" w:cs="Arial"/>
          <w:b/>
        </w:rPr>
        <w:t>SUJETO OBLIGADO</w:t>
      </w:r>
      <w:r w:rsidRPr="0079433E">
        <w:rPr>
          <w:rFonts w:ascii="Palatino Linotype" w:hAnsi="Palatino Linotype" w:cs="Arial"/>
        </w:rPr>
        <w:t xml:space="preserve">, no satisface el derecho de acceso a datos personales ejercido por </w:t>
      </w:r>
      <w:r w:rsidRPr="0079433E">
        <w:rPr>
          <w:rFonts w:ascii="Palatino Linotype" w:hAnsi="Palatino Linotype" w:cs="Arial"/>
          <w:b/>
        </w:rPr>
        <w:t>LA RECURRENTE</w:t>
      </w:r>
      <w:r w:rsidRPr="0079433E">
        <w:rPr>
          <w:rFonts w:ascii="Palatino Linotype" w:hAnsi="Palatino Linotype" w:cs="Arial"/>
        </w:rPr>
        <w:t xml:space="preserve">, razón por la cual el recurso de revisión de que se trata </w:t>
      </w:r>
      <w:r w:rsidRPr="0079433E">
        <w:rPr>
          <w:rFonts w:ascii="Palatino Linotype" w:hAnsi="Palatino Linotype" w:cs="Arial"/>
        </w:rPr>
        <w:lastRenderedPageBreak/>
        <w:t>es procedente, toda vez que se actualiza la hipótesis prevista en las fracción XII, del artículo 129 de la ley de la materia, que a la letra dice:</w:t>
      </w:r>
    </w:p>
    <w:p w:rsidR="004B6CE0" w:rsidRPr="0079433E" w:rsidRDefault="004B6CE0" w:rsidP="00A400CF">
      <w:pPr>
        <w:jc w:val="both"/>
        <w:rPr>
          <w:rFonts w:ascii="Palatino Linotype" w:hAnsi="Palatino Linotype" w:cs="Arial"/>
        </w:rPr>
      </w:pPr>
    </w:p>
    <w:p w:rsidR="004B6CE0" w:rsidRPr="0079433E" w:rsidRDefault="004B6CE0" w:rsidP="00A400CF">
      <w:pPr>
        <w:ind w:left="851" w:right="902"/>
        <w:jc w:val="both"/>
        <w:rPr>
          <w:rFonts w:ascii="Palatino Linotype" w:hAnsi="Palatino Linotype" w:cs="Arial"/>
          <w:bCs/>
          <w:i/>
          <w:sz w:val="22"/>
          <w:szCs w:val="22"/>
        </w:rPr>
      </w:pPr>
      <w:r w:rsidRPr="0079433E">
        <w:rPr>
          <w:rFonts w:ascii="Palatino Linotype" w:hAnsi="Palatino Linotype" w:cs="Arial"/>
          <w:b/>
          <w:bCs/>
          <w:i/>
          <w:sz w:val="22"/>
          <w:szCs w:val="22"/>
        </w:rPr>
        <w:t xml:space="preserve">“Artículo 129. </w:t>
      </w:r>
      <w:r w:rsidRPr="0079433E">
        <w:rPr>
          <w:rFonts w:ascii="Palatino Linotype" w:hAnsi="Palatino Linotype" w:cs="Arial"/>
          <w:bCs/>
          <w:i/>
          <w:sz w:val="22"/>
          <w:szCs w:val="22"/>
        </w:rPr>
        <w:t>El recurso de revisión procederá en los supuestos siguientes:</w:t>
      </w:r>
    </w:p>
    <w:p w:rsidR="004B6CE0" w:rsidRPr="0079433E" w:rsidRDefault="004B6CE0" w:rsidP="00A400CF">
      <w:pPr>
        <w:ind w:left="851" w:right="902"/>
        <w:jc w:val="both"/>
        <w:rPr>
          <w:rFonts w:ascii="Palatino Linotype" w:hAnsi="Palatino Linotype" w:cs="Arial"/>
          <w:bCs/>
          <w:i/>
          <w:sz w:val="22"/>
          <w:szCs w:val="22"/>
        </w:rPr>
      </w:pPr>
      <w:r w:rsidRPr="0079433E">
        <w:rPr>
          <w:rFonts w:ascii="Palatino Linotype" w:hAnsi="Palatino Linotype" w:cs="Arial"/>
          <w:bCs/>
          <w:i/>
          <w:sz w:val="22"/>
          <w:szCs w:val="22"/>
        </w:rPr>
        <w:t>…</w:t>
      </w:r>
    </w:p>
    <w:p w:rsidR="004B6CE0" w:rsidRPr="0079433E" w:rsidRDefault="004B6CE0" w:rsidP="00A400CF">
      <w:pPr>
        <w:ind w:left="851" w:right="902"/>
        <w:jc w:val="both"/>
        <w:rPr>
          <w:rFonts w:ascii="Palatino Linotype" w:hAnsi="Palatino Linotype" w:cs="Arial"/>
          <w:b/>
          <w:bCs/>
          <w:i/>
          <w:sz w:val="22"/>
          <w:szCs w:val="22"/>
          <w:u w:val="single"/>
        </w:rPr>
      </w:pPr>
      <w:r w:rsidRPr="0079433E">
        <w:rPr>
          <w:rFonts w:ascii="Palatino Linotype" w:hAnsi="Palatino Linotype" w:cs="Arial"/>
          <w:b/>
          <w:bCs/>
          <w:i/>
          <w:sz w:val="22"/>
          <w:szCs w:val="22"/>
          <w:u w:val="single"/>
        </w:rPr>
        <w:t>XII. Se considere que la respuesta es desfavorable a su solicitud.</w:t>
      </w:r>
    </w:p>
    <w:p w:rsidR="004B6CE0" w:rsidRPr="0079433E" w:rsidRDefault="004B6CE0" w:rsidP="00A400CF">
      <w:pPr>
        <w:ind w:left="851" w:right="902"/>
        <w:jc w:val="both"/>
        <w:rPr>
          <w:rFonts w:ascii="Palatino Linotype" w:hAnsi="Palatino Linotype" w:cs="Arial"/>
          <w:b/>
          <w:bCs/>
          <w:i/>
          <w:sz w:val="22"/>
          <w:szCs w:val="22"/>
        </w:rPr>
      </w:pPr>
      <w:r w:rsidRPr="0079433E">
        <w:rPr>
          <w:rFonts w:ascii="Palatino Linotype" w:hAnsi="Palatino Linotype" w:cs="Arial"/>
          <w:b/>
          <w:bCs/>
          <w:i/>
          <w:sz w:val="22"/>
          <w:szCs w:val="22"/>
        </w:rPr>
        <w:t>…”</w:t>
      </w:r>
    </w:p>
    <w:p w:rsidR="004B6CE0" w:rsidRPr="0079433E" w:rsidRDefault="004B6CE0" w:rsidP="00A400CF">
      <w:pPr>
        <w:ind w:right="902"/>
        <w:jc w:val="both"/>
        <w:rPr>
          <w:rFonts w:ascii="Palatino Linotype" w:hAnsi="Palatino Linotype" w:cs="Arial"/>
          <w:bCs/>
          <w:i/>
          <w:sz w:val="22"/>
          <w:szCs w:val="22"/>
        </w:rPr>
      </w:pPr>
    </w:p>
    <w:p w:rsidR="004B6CE0" w:rsidRPr="0079433E" w:rsidRDefault="004B6CE0" w:rsidP="00A400CF">
      <w:pPr>
        <w:spacing w:line="360" w:lineRule="auto"/>
        <w:jc w:val="both"/>
        <w:rPr>
          <w:rFonts w:ascii="Palatino Linotype" w:hAnsi="Palatino Linotype" w:cs="Arial"/>
          <w:color w:val="000000"/>
          <w:lang w:eastAsia="es-MX"/>
        </w:rPr>
      </w:pPr>
      <w:r w:rsidRPr="0079433E">
        <w:rPr>
          <w:rFonts w:ascii="Palatino Linotype" w:hAnsi="Palatino Linotype" w:cs="Arial"/>
        </w:rPr>
        <w:t xml:space="preserve">El precepto legal citado, establece como supuesto de procedencia del recurso de revisión, en aquellos casos en que la respuesta a la solicitud se considere desfavorable; hipótesis que se actualiza en el presente caso, en virtud de que </w:t>
      </w:r>
      <w:r w:rsidRPr="0079433E">
        <w:rPr>
          <w:rFonts w:ascii="Palatino Linotype" w:hAnsi="Palatino Linotype" w:cs="Arial"/>
          <w:b/>
          <w:color w:val="000000"/>
          <w:lang w:eastAsia="es-MX"/>
        </w:rPr>
        <w:t xml:space="preserve">EL SUJETO OBLIGADO </w:t>
      </w:r>
      <w:r w:rsidRPr="0079433E">
        <w:rPr>
          <w:rFonts w:ascii="Palatino Linotype" w:hAnsi="Palatino Linotype" w:cs="Arial"/>
          <w:color w:val="000000"/>
          <w:lang w:eastAsia="es-MX"/>
        </w:rPr>
        <w:t xml:space="preserve">omitió hacer entrega de la información requerida por la particular. </w:t>
      </w:r>
    </w:p>
    <w:p w:rsidR="004B6CE0" w:rsidRPr="0079433E" w:rsidRDefault="004B6CE0" w:rsidP="00A400CF">
      <w:pPr>
        <w:spacing w:line="360" w:lineRule="auto"/>
        <w:jc w:val="both"/>
        <w:rPr>
          <w:rFonts w:ascii="Palatino Linotype" w:hAnsi="Palatino Linotype"/>
          <w:lang w:val="es-MX"/>
        </w:rPr>
      </w:pPr>
    </w:p>
    <w:p w:rsidR="00327CD3" w:rsidRPr="0079433E" w:rsidRDefault="0013610C" w:rsidP="00A400CF">
      <w:pPr>
        <w:spacing w:line="360" w:lineRule="auto"/>
        <w:jc w:val="both"/>
        <w:rPr>
          <w:rFonts w:ascii="Palatino Linotype" w:hAnsi="Palatino Linotype" w:cs="Arial"/>
          <w:lang w:val="es-MX"/>
        </w:rPr>
      </w:pPr>
      <w:r w:rsidRPr="0079433E">
        <w:rPr>
          <w:rFonts w:ascii="Palatino Linotype" w:hAnsi="Palatino Linotype" w:cs="Arial"/>
        </w:rPr>
        <w:t xml:space="preserve">En consecuencia, este Órgano Garante determina </w:t>
      </w:r>
      <w:r w:rsidRPr="0079433E">
        <w:rPr>
          <w:rFonts w:ascii="Palatino Linotype" w:hAnsi="Palatino Linotype" w:cs="Arial"/>
          <w:b/>
        </w:rPr>
        <w:t>REVOCAR</w:t>
      </w:r>
      <w:r w:rsidR="004B6CE0" w:rsidRPr="0079433E">
        <w:rPr>
          <w:rFonts w:ascii="Palatino Linotype" w:hAnsi="Palatino Linotype" w:cs="Arial"/>
        </w:rPr>
        <w:t xml:space="preserve"> la</w:t>
      </w:r>
      <w:r w:rsidRPr="0079433E">
        <w:rPr>
          <w:rFonts w:ascii="Palatino Linotype" w:hAnsi="Palatino Linotype" w:cs="Arial"/>
        </w:rPr>
        <w:t xml:space="preserve"> respuesta del </w:t>
      </w:r>
      <w:r w:rsidRPr="0079433E">
        <w:rPr>
          <w:rFonts w:ascii="Palatino Linotype" w:hAnsi="Palatino Linotype" w:cs="Arial"/>
          <w:b/>
        </w:rPr>
        <w:t>SUJETO OBLIGADO</w:t>
      </w:r>
      <w:r w:rsidRPr="0079433E">
        <w:rPr>
          <w:rFonts w:ascii="Palatino Linotype" w:hAnsi="Palatino Linotype" w:cs="Arial"/>
        </w:rPr>
        <w:t xml:space="preserve">, </w:t>
      </w:r>
      <w:r w:rsidR="00F26358" w:rsidRPr="0079433E">
        <w:rPr>
          <w:rFonts w:ascii="Palatino Linotype" w:hAnsi="Palatino Linotype" w:cs="Arial"/>
        </w:rPr>
        <w:t xml:space="preserve">ya que si bien </w:t>
      </w:r>
      <w:r w:rsidR="00214450" w:rsidRPr="0079433E">
        <w:rPr>
          <w:rFonts w:ascii="Palatino Linotype" w:hAnsi="Palatino Linotype" w:cs="Arial"/>
        </w:rPr>
        <w:t xml:space="preserve">pone a disposición la información requerida, </w:t>
      </w:r>
      <w:r w:rsidR="00F26358" w:rsidRPr="0079433E">
        <w:rPr>
          <w:rFonts w:ascii="Palatino Linotype" w:hAnsi="Palatino Linotype" w:cs="Arial"/>
        </w:rPr>
        <w:t>también lo es que</w:t>
      </w:r>
      <w:r w:rsidR="00214450" w:rsidRPr="0079433E">
        <w:rPr>
          <w:rFonts w:ascii="Palatino Linotype" w:hAnsi="Palatino Linotype" w:cs="Arial"/>
        </w:rPr>
        <w:t xml:space="preserve"> se condicionó a que se exhibiera el documento judicial que acreditara la patria o custodia de la información, acta de nacimiento de la menor e identificación oficial, siendo que bien fue atinado dicho requerimiento, no previó algunos ordenamientos aplicables a la materia, por lo que deberá entregar </w:t>
      </w:r>
      <w:r w:rsidR="004B6CE0" w:rsidRPr="0079433E">
        <w:rPr>
          <w:rFonts w:ascii="Palatino Linotype" w:hAnsi="Palatino Linotype" w:cs="Arial"/>
          <w:lang w:val="es-MX"/>
        </w:rPr>
        <w:t xml:space="preserve">copias simples </w:t>
      </w:r>
      <w:r w:rsidR="004B6CE0" w:rsidRPr="0079433E">
        <w:rPr>
          <w:rFonts w:ascii="Palatino Linotype" w:hAnsi="Palatino Linotype" w:cs="Arial"/>
          <w:b/>
          <w:lang w:val="es-MX"/>
        </w:rPr>
        <w:t xml:space="preserve">sin costo </w:t>
      </w:r>
      <w:r w:rsidR="00F26358" w:rsidRPr="0079433E">
        <w:rPr>
          <w:rFonts w:ascii="Palatino Linotype" w:hAnsi="Palatino Linotype" w:cs="Arial"/>
          <w:color w:val="000000"/>
        </w:rPr>
        <w:t>los documentos que obran en el expediente clínico de la menor referida en la solicitud del primero de enero de dos mil diecisiete al doce de septiembre de dos mil dieciocho</w:t>
      </w:r>
      <w:r w:rsidR="00327CD3" w:rsidRPr="0079433E">
        <w:rPr>
          <w:rFonts w:ascii="Palatino Linotype" w:hAnsi="Palatino Linotype" w:cs="Arial"/>
          <w:lang w:val="es-MX"/>
        </w:rPr>
        <w:t>; debiendo para ello, i</w:t>
      </w:r>
      <w:proofErr w:type="spellStart"/>
      <w:r w:rsidR="00327CD3" w:rsidRPr="0079433E">
        <w:rPr>
          <w:rFonts w:ascii="Palatino Linotype" w:hAnsi="Palatino Linotype"/>
        </w:rPr>
        <w:t>ndicar</w:t>
      </w:r>
      <w:proofErr w:type="spellEnd"/>
      <w:r w:rsidR="00327CD3" w:rsidRPr="0079433E">
        <w:rPr>
          <w:rFonts w:ascii="Palatino Linotype" w:hAnsi="Palatino Linotype"/>
        </w:rPr>
        <w:t xml:space="preserve"> la fecha, hora y lugar en la que debe presentarse </w:t>
      </w:r>
      <w:r w:rsidR="00F26358" w:rsidRPr="0079433E">
        <w:rPr>
          <w:rFonts w:ascii="Palatino Linotype" w:hAnsi="Palatino Linotype"/>
        </w:rPr>
        <w:t>la</w:t>
      </w:r>
      <w:r w:rsidR="00327CD3" w:rsidRPr="0079433E">
        <w:rPr>
          <w:rFonts w:ascii="Palatino Linotype" w:hAnsi="Palatino Linotype"/>
        </w:rPr>
        <w:t xml:space="preserve"> representante legal de la menor, para que se le ponga a disposición la información referida </w:t>
      </w:r>
      <w:r w:rsidR="00F26358" w:rsidRPr="0079433E">
        <w:rPr>
          <w:rFonts w:ascii="Palatino Linotype" w:hAnsi="Palatino Linotype"/>
        </w:rPr>
        <w:t xml:space="preserve">previa acreditación de la identidad y </w:t>
      </w:r>
      <w:r w:rsidR="00214450" w:rsidRPr="0079433E">
        <w:rPr>
          <w:rFonts w:ascii="Palatino Linotype" w:hAnsi="Palatino Linotype"/>
        </w:rPr>
        <w:t xml:space="preserve">su debida </w:t>
      </w:r>
      <w:r w:rsidR="00F26358" w:rsidRPr="0079433E">
        <w:rPr>
          <w:rFonts w:ascii="Palatino Linotype" w:hAnsi="Palatino Linotype"/>
        </w:rPr>
        <w:t xml:space="preserve">representación </w:t>
      </w:r>
      <w:r w:rsidR="00214450" w:rsidRPr="0079433E">
        <w:rPr>
          <w:rFonts w:ascii="Palatino Linotype" w:hAnsi="Palatino Linotype"/>
        </w:rPr>
        <w:t>tan</w:t>
      </w:r>
      <w:r w:rsidR="00995FDF">
        <w:rPr>
          <w:rFonts w:ascii="Palatino Linotype" w:hAnsi="Palatino Linotype"/>
        </w:rPr>
        <w:t>t</w:t>
      </w:r>
      <w:r w:rsidR="00214450" w:rsidRPr="0079433E">
        <w:rPr>
          <w:rFonts w:ascii="Palatino Linotype" w:hAnsi="Palatino Linotype"/>
        </w:rPr>
        <w:t xml:space="preserve">o de la representante como de la menor, </w:t>
      </w:r>
      <w:r w:rsidR="00F26358" w:rsidRPr="0079433E">
        <w:rPr>
          <w:rFonts w:ascii="Palatino Linotype" w:hAnsi="Palatino Linotype"/>
        </w:rPr>
        <w:t>a través de los medios que han sido precisados</w:t>
      </w:r>
      <w:r w:rsidR="00214450" w:rsidRPr="0079433E">
        <w:rPr>
          <w:rFonts w:ascii="Palatino Linotype" w:hAnsi="Palatino Linotype"/>
        </w:rPr>
        <w:t xml:space="preserve"> en el considerando anterior y presente</w:t>
      </w:r>
      <w:r w:rsidR="00F26358" w:rsidRPr="0079433E">
        <w:rPr>
          <w:rFonts w:ascii="Palatino Linotype" w:hAnsi="Palatino Linotype"/>
        </w:rPr>
        <w:t xml:space="preserve">. </w:t>
      </w:r>
    </w:p>
    <w:p w:rsidR="00B26DEB" w:rsidRDefault="00B26DEB" w:rsidP="00A400CF">
      <w:pPr>
        <w:pStyle w:val="Prrafodelista"/>
        <w:autoSpaceDE w:val="0"/>
        <w:autoSpaceDN w:val="0"/>
        <w:adjustRightInd w:val="0"/>
        <w:spacing w:line="360" w:lineRule="auto"/>
        <w:ind w:left="0"/>
        <w:jc w:val="both"/>
        <w:rPr>
          <w:rFonts w:ascii="Palatino Linotype" w:eastAsia="Calibri" w:hAnsi="Palatino Linotype" w:cs="Arial"/>
        </w:rPr>
      </w:pPr>
    </w:p>
    <w:p w:rsidR="00A24432" w:rsidRDefault="00995FDF" w:rsidP="00A400CF">
      <w:pPr>
        <w:pStyle w:val="Prrafodelista"/>
        <w:autoSpaceDE w:val="0"/>
        <w:autoSpaceDN w:val="0"/>
        <w:adjustRightInd w:val="0"/>
        <w:spacing w:line="360" w:lineRule="auto"/>
        <w:ind w:left="0"/>
        <w:jc w:val="both"/>
        <w:rPr>
          <w:rFonts w:ascii="Palatino Linotype" w:eastAsia="Calibri" w:hAnsi="Palatino Linotype" w:cs="Arial"/>
        </w:rPr>
      </w:pPr>
      <w:r>
        <w:rPr>
          <w:rFonts w:ascii="Palatino Linotype" w:eastAsia="Calibri" w:hAnsi="Palatino Linotype" w:cs="Arial"/>
        </w:rPr>
        <w:lastRenderedPageBreak/>
        <w:t xml:space="preserve">Haciendo énfasis en que la ahora </w:t>
      </w:r>
      <w:r w:rsidRPr="00995FDF">
        <w:rPr>
          <w:rFonts w:ascii="Palatino Linotype" w:eastAsia="Calibri" w:hAnsi="Palatino Linotype" w:cs="Arial"/>
          <w:b/>
        </w:rPr>
        <w:t>RECURRENTE</w:t>
      </w:r>
      <w:r w:rsidR="00A24432">
        <w:rPr>
          <w:rFonts w:ascii="Palatino Linotype" w:eastAsia="Calibri" w:hAnsi="Palatino Linotype" w:cs="Arial"/>
        </w:rPr>
        <w:t xml:space="preserve">, </w:t>
      </w:r>
      <w:r>
        <w:rPr>
          <w:rFonts w:ascii="Palatino Linotype" w:eastAsia="Calibri" w:hAnsi="Palatino Linotype" w:cs="Arial"/>
        </w:rPr>
        <w:t xml:space="preserve">previo a la entrega de la documentación solicitada deberá presentar ante </w:t>
      </w:r>
      <w:r w:rsidRPr="00995FDF">
        <w:rPr>
          <w:rFonts w:ascii="Palatino Linotype" w:eastAsia="Calibri" w:hAnsi="Palatino Linotype" w:cs="Arial"/>
          <w:b/>
        </w:rPr>
        <w:t>EL SUJETO OBLIGADO</w:t>
      </w:r>
      <w:r>
        <w:rPr>
          <w:rFonts w:ascii="Palatino Linotype" w:eastAsia="Calibri" w:hAnsi="Palatino Linotype" w:cs="Arial"/>
        </w:rPr>
        <w:t xml:space="preserve"> una </w:t>
      </w:r>
      <w:r w:rsidRPr="00F515C4">
        <w:rPr>
          <w:rFonts w:ascii="Palatino Linotype" w:eastAsia="Calibri" w:hAnsi="Palatino Linotype" w:cs="Arial"/>
          <w:b/>
        </w:rPr>
        <w:t xml:space="preserve">identificación </w:t>
      </w:r>
      <w:r w:rsidR="00A24432" w:rsidRPr="00F515C4">
        <w:rPr>
          <w:rFonts w:ascii="Palatino Linotype" w:eastAsia="Calibri" w:hAnsi="Palatino Linotype" w:cs="Arial"/>
          <w:b/>
        </w:rPr>
        <w:t xml:space="preserve">oficial </w:t>
      </w:r>
      <w:r w:rsidRPr="00F515C4">
        <w:rPr>
          <w:rFonts w:ascii="Palatino Linotype" w:eastAsia="Calibri" w:hAnsi="Palatino Linotype" w:cs="Arial"/>
          <w:b/>
        </w:rPr>
        <w:t xml:space="preserve">de la menor, acta de nacimiento de la menor, identificación </w:t>
      </w:r>
      <w:r w:rsidR="00A24432" w:rsidRPr="00F515C4">
        <w:rPr>
          <w:rFonts w:ascii="Palatino Linotype" w:eastAsia="Calibri" w:hAnsi="Palatino Linotype" w:cs="Arial"/>
          <w:b/>
        </w:rPr>
        <w:t xml:space="preserve">oficial </w:t>
      </w:r>
      <w:r w:rsidRPr="00F515C4">
        <w:rPr>
          <w:rFonts w:ascii="Palatino Linotype" w:eastAsia="Calibri" w:hAnsi="Palatino Linotype" w:cs="Arial"/>
          <w:b/>
        </w:rPr>
        <w:t>de</w:t>
      </w:r>
      <w:r w:rsidR="00A24432" w:rsidRPr="00F515C4">
        <w:rPr>
          <w:rFonts w:ascii="Palatino Linotype" w:eastAsia="Calibri" w:hAnsi="Palatino Linotype" w:cs="Arial"/>
          <w:b/>
        </w:rPr>
        <w:t xml:space="preserve"> la madre que ejerce el derecho de acceso </w:t>
      </w:r>
      <w:r w:rsidRPr="00F515C4">
        <w:rPr>
          <w:rFonts w:ascii="Palatino Linotype" w:eastAsia="Calibri" w:hAnsi="Palatino Linotype" w:cs="Arial"/>
          <w:b/>
        </w:rPr>
        <w:t>y carta</w:t>
      </w:r>
      <w:r w:rsidR="00A24432" w:rsidRPr="00F515C4">
        <w:rPr>
          <w:rFonts w:ascii="Palatino Linotype" w:eastAsia="Calibri" w:hAnsi="Palatino Linotype" w:cs="Arial"/>
          <w:b/>
        </w:rPr>
        <w:t xml:space="preserve"> en la que se manifieste,</w:t>
      </w:r>
      <w:r w:rsidRPr="00F515C4">
        <w:rPr>
          <w:rFonts w:ascii="Palatino Linotype" w:eastAsia="Calibri" w:hAnsi="Palatino Linotype" w:cs="Arial"/>
          <w:b/>
        </w:rPr>
        <w:t xml:space="preserve"> bajo protesta de decir verdad que </w:t>
      </w:r>
      <w:r w:rsidR="00A24432" w:rsidRPr="00F515C4">
        <w:rPr>
          <w:rFonts w:ascii="Palatino Linotype" w:eastAsia="Calibri" w:hAnsi="Palatino Linotype" w:cs="Arial"/>
          <w:b/>
        </w:rPr>
        <w:t xml:space="preserve">ejerce </w:t>
      </w:r>
      <w:r w:rsidRPr="00F515C4">
        <w:rPr>
          <w:rFonts w:ascii="Palatino Linotype" w:eastAsia="Calibri" w:hAnsi="Palatino Linotype" w:cs="Arial"/>
          <w:b/>
        </w:rPr>
        <w:t xml:space="preserve">la </w:t>
      </w:r>
      <w:r w:rsidR="00A24432" w:rsidRPr="00F515C4">
        <w:rPr>
          <w:rFonts w:ascii="Palatino Linotype" w:eastAsia="Calibri" w:hAnsi="Palatino Linotype" w:cs="Arial"/>
          <w:b/>
        </w:rPr>
        <w:t>pa</w:t>
      </w:r>
      <w:r w:rsidRPr="00F515C4">
        <w:rPr>
          <w:rFonts w:ascii="Palatino Linotype" w:eastAsia="Calibri" w:hAnsi="Palatino Linotype" w:cs="Arial"/>
          <w:b/>
        </w:rPr>
        <w:t>tria potestad</w:t>
      </w:r>
      <w:r>
        <w:rPr>
          <w:rFonts w:ascii="Palatino Linotype" w:eastAsia="Calibri" w:hAnsi="Palatino Linotype" w:cs="Arial"/>
        </w:rPr>
        <w:t xml:space="preserve"> y no </w:t>
      </w:r>
      <w:r w:rsidR="00A24432">
        <w:rPr>
          <w:rFonts w:ascii="Palatino Linotype" w:eastAsia="Calibri" w:hAnsi="Palatino Linotype" w:cs="Arial"/>
        </w:rPr>
        <w:t>se encuentra bajo alguno de los supuestos  legales de suspensión o limitación a la misma.</w:t>
      </w:r>
    </w:p>
    <w:p w:rsidR="00995FDF" w:rsidRPr="0079433E" w:rsidRDefault="00995FDF" w:rsidP="00A400CF">
      <w:pPr>
        <w:pStyle w:val="Prrafodelista"/>
        <w:autoSpaceDE w:val="0"/>
        <w:autoSpaceDN w:val="0"/>
        <w:adjustRightInd w:val="0"/>
        <w:spacing w:line="360" w:lineRule="auto"/>
        <w:ind w:left="0"/>
        <w:jc w:val="both"/>
        <w:rPr>
          <w:rFonts w:ascii="Palatino Linotype" w:eastAsia="Calibri" w:hAnsi="Palatino Linotype" w:cs="Arial"/>
        </w:rPr>
      </w:pPr>
      <w:r>
        <w:rPr>
          <w:rFonts w:ascii="Palatino Linotype" w:eastAsia="Calibri" w:hAnsi="Palatino Linotype" w:cs="Arial"/>
        </w:rPr>
        <w:t xml:space="preserve"> </w:t>
      </w:r>
    </w:p>
    <w:p w:rsidR="004A5545" w:rsidRPr="0079433E" w:rsidRDefault="004A5545" w:rsidP="00A400CF">
      <w:pPr>
        <w:pStyle w:val="Prrafodelista"/>
        <w:autoSpaceDE w:val="0"/>
        <w:autoSpaceDN w:val="0"/>
        <w:adjustRightInd w:val="0"/>
        <w:spacing w:line="360" w:lineRule="auto"/>
        <w:ind w:left="0"/>
        <w:jc w:val="both"/>
        <w:rPr>
          <w:rFonts w:ascii="Palatino Linotype" w:eastAsia="Calibri" w:hAnsi="Palatino Linotype" w:cs="Arial"/>
        </w:rPr>
      </w:pPr>
      <w:r w:rsidRPr="0079433E">
        <w:rPr>
          <w:rFonts w:ascii="Palatino Linotype" w:eastAsia="Calibri" w:hAnsi="Palatino Linotype" w:cs="Arial"/>
        </w:rPr>
        <w:t>Así, con fundamento en lo prescrito en los artículos 5</w:t>
      </w:r>
      <w:r w:rsidR="008208B2" w:rsidRPr="0079433E">
        <w:rPr>
          <w:rFonts w:ascii="Palatino Linotype" w:eastAsia="Calibri" w:hAnsi="Palatino Linotype" w:cs="Arial"/>
        </w:rPr>
        <w:t>,</w:t>
      </w:r>
      <w:r w:rsidRPr="0079433E">
        <w:rPr>
          <w:rFonts w:ascii="Palatino Linotype" w:eastAsia="Calibri" w:hAnsi="Palatino Linotype" w:cs="Arial"/>
        </w:rPr>
        <w:t xml:space="preserve"> párrafos vigésimo, vigésimo primero y vigésimo segundo</w:t>
      </w:r>
      <w:r w:rsidR="008208B2" w:rsidRPr="0079433E">
        <w:rPr>
          <w:rFonts w:ascii="Palatino Linotype" w:eastAsia="Calibri" w:hAnsi="Palatino Linotype" w:cs="Arial"/>
        </w:rPr>
        <w:t>,</w:t>
      </w:r>
      <w:r w:rsidRPr="0079433E">
        <w:rPr>
          <w:rFonts w:ascii="Palatino Linotype" w:eastAsia="Calibri" w:hAnsi="Palatino Linotype" w:cs="Arial"/>
        </w:rPr>
        <w:t xml:space="preserve"> fracciones IV y V de la Constitución Política del Estado Libre y Soberano de México; 2</w:t>
      </w:r>
      <w:r w:rsidR="008208B2" w:rsidRPr="0079433E">
        <w:rPr>
          <w:rFonts w:ascii="Palatino Linotype" w:eastAsia="Calibri" w:hAnsi="Palatino Linotype" w:cs="Arial"/>
        </w:rPr>
        <w:t>,</w:t>
      </w:r>
      <w:r w:rsidRPr="0079433E">
        <w:rPr>
          <w:rFonts w:ascii="Palatino Linotype" w:eastAsia="Calibri" w:hAnsi="Palatino Linotype" w:cs="Arial"/>
        </w:rPr>
        <w:t xml:space="preserve"> fracción II, 29, 36</w:t>
      </w:r>
      <w:r w:rsidR="008208B2" w:rsidRPr="0079433E">
        <w:rPr>
          <w:rFonts w:ascii="Palatino Linotype" w:eastAsia="Calibri" w:hAnsi="Palatino Linotype" w:cs="Arial"/>
        </w:rPr>
        <w:t>,</w:t>
      </w:r>
      <w:r w:rsidRPr="0079433E">
        <w:rPr>
          <w:rFonts w:ascii="Palatino Linotype" w:eastAsia="Calibri" w:hAnsi="Palatino Linotype" w:cs="Arial"/>
        </w:rPr>
        <w:t xml:space="preserve"> fracciones I y II, 176, 178, 179, 181, 185</w:t>
      </w:r>
      <w:r w:rsidR="008208B2" w:rsidRPr="0079433E">
        <w:rPr>
          <w:rFonts w:ascii="Palatino Linotype" w:eastAsia="Calibri" w:hAnsi="Palatino Linotype" w:cs="Arial"/>
        </w:rPr>
        <w:t>,</w:t>
      </w:r>
      <w:r w:rsidRPr="0079433E">
        <w:rPr>
          <w:rFonts w:ascii="Palatino Linotype" w:eastAsia="Calibri" w:hAnsi="Palatino Linotype" w:cs="Arial"/>
        </w:rPr>
        <w:t xml:space="preserve"> fracción I, 186 y 188 de la Ley de Transparencia y Acceso a la Información Pública del Estado de México y Municipios de aplicación supletoria, 1, 81, 82</w:t>
      </w:r>
      <w:r w:rsidR="008208B2" w:rsidRPr="0079433E">
        <w:rPr>
          <w:rFonts w:ascii="Palatino Linotype" w:eastAsia="Calibri" w:hAnsi="Palatino Linotype" w:cs="Arial"/>
        </w:rPr>
        <w:t>,</w:t>
      </w:r>
      <w:r w:rsidRPr="0079433E">
        <w:rPr>
          <w:rFonts w:ascii="Palatino Linotype" w:eastAsia="Calibri" w:hAnsi="Palatino Linotype" w:cs="Arial"/>
        </w:rPr>
        <w:t xml:space="preserve"> fracciones I y III, 119, 127, 128, 129, 133 y 137 de la Ley de Protección de Datos Personales en Posesión de Sujetos Obligados del Estado de México y Municipios, este Pleno:</w:t>
      </w:r>
    </w:p>
    <w:p w:rsidR="00B26DEB" w:rsidRPr="0079433E" w:rsidRDefault="00B26DEB" w:rsidP="00A400CF">
      <w:pPr>
        <w:jc w:val="center"/>
        <w:rPr>
          <w:rFonts w:ascii="Palatino Linotype" w:hAnsi="Palatino Linotype"/>
          <w:b/>
          <w:bCs/>
          <w:spacing w:val="60"/>
          <w:sz w:val="28"/>
        </w:rPr>
      </w:pPr>
    </w:p>
    <w:p w:rsidR="004A5545" w:rsidRPr="0079433E" w:rsidRDefault="004A5545" w:rsidP="00A400CF">
      <w:pPr>
        <w:jc w:val="center"/>
        <w:rPr>
          <w:rFonts w:ascii="Palatino Linotype" w:hAnsi="Palatino Linotype"/>
          <w:b/>
          <w:bCs/>
          <w:spacing w:val="60"/>
          <w:sz w:val="28"/>
        </w:rPr>
      </w:pPr>
      <w:r w:rsidRPr="0079433E">
        <w:rPr>
          <w:rFonts w:ascii="Palatino Linotype" w:hAnsi="Palatino Linotype"/>
          <w:b/>
          <w:bCs/>
          <w:spacing w:val="60"/>
          <w:sz w:val="28"/>
        </w:rPr>
        <w:t>RESUELVE</w:t>
      </w:r>
    </w:p>
    <w:p w:rsidR="007A0E77" w:rsidRPr="0079433E" w:rsidRDefault="007A0E77" w:rsidP="00A400CF">
      <w:pPr>
        <w:jc w:val="center"/>
        <w:rPr>
          <w:rFonts w:ascii="Palatino Linotype" w:hAnsi="Palatino Linotype"/>
          <w:b/>
          <w:bCs/>
          <w:spacing w:val="60"/>
          <w:sz w:val="28"/>
        </w:rPr>
      </w:pPr>
    </w:p>
    <w:p w:rsidR="00A15F92" w:rsidRPr="0079433E" w:rsidRDefault="004A5545" w:rsidP="00A400CF">
      <w:pPr>
        <w:pStyle w:val="Prrafodelista"/>
        <w:widowControl w:val="0"/>
        <w:tabs>
          <w:tab w:val="left" w:pos="1701"/>
        </w:tabs>
        <w:autoSpaceDE w:val="0"/>
        <w:autoSpaceDN w:val="0"/>
        <w:adjustRightInd w:val="0"/>
        <w:spacing w:line="360" w:lineRule="auto"/>
        <w:ind w:left="0"/>
        <w:jc w:val="both"/>
        <w:rPr>
          <w:rFonts w:ascii="Palatino Linotype" w:hAnsi="Palatino Linotype" w:cs="Arial"/>
        </w:rPr>
      </w:pPr>
      <w:r w:rsidRPr="0079433E">
        <w:rPr>
          <w:rFonts w:ascii="Palatino Linotype" w:hAnsi="Palatino Linotype" w:cs="Arial"/>
          <w:b/>
          <w:sz w:val="28"/>
          <w:szCs w:val="28"/>
        </w:rPr>
        <w:t>PRIMERO</w:t>
      </w:r>
      <w:r w:rsidRPr="0079433E">
        <w:rPr>
          <w:rFonts w:ascii="Palatino Linotype" w:hAnsi="Palatino Linotype" w:cs="Arial"/>
        </w:rPr>
        <w:t xml:space="preserve">. </w:t>
      </w:r>
      <w:r w:rsidR="00A15F92" w:rsidRPr="0079433E">
        <w:rPr>
          <w:rFonts w:ascii="Palatino Linotype" w:hAnsi="Palatino Linotype" w:cs="Arial"/>
        </w:rPr>
        <w:t xml:space="preserve">Resultan </w:t>
      </w:r>
      <w:r w:rsidR="00A15F92" w:rsidRPr="0079433E">
        <w:rPr>
          <w:rFonts w:ascii="Palatino Linotype" w:hAnsi="Palatino Linotype" w:cs="Arial"/>
          <w:b/>
        </w:rPr>
        <w:t>parcialmente fundadas</w:t>
      </w:r>
      <w:r w:rsidR="00A15F92" w:rsidRPr="0079433E">
        <w:rPr>
          <w:rFonts w:ascii="Palatino Linotype" w:hAnsi="Palatino Linotype" w:cs="Arial"/>
        </w:rPr>
        <w:t xml:space="preserve"> las razones o motivos de inconformidad planteadas por </w:t>
      </w:r>
      <w:r w:rsidR="00A15F92" w:rsidRPr="0079433E">
        <w:rPr>
          <w:rFonts w:ascii="Palatino Linotype" w:hAnsi="Palatino Linotype" w:cs="Arial"/>
          <w:b/>
        </w:rPr>
        <w:t>LA RECURRENTE</w:t>
      </w:r>
      <w:r w:rsidR="00A15F92" w:rsidRPr="0079433E">
        <w:rPr>
          <w:rFonts w:ascii="Palatino Linotype" w:hAnsi="Palatino Linotype" w:cs="Arial"/>
        </w:rPr>
        <w:t xml:space="preserve"> por los argumentos y fundamentos expuestos en el Considerando </w:t>
      </w:r>
      <w:r w:rsidR="00F26358" w:rsidRPr="0079433E">
        <w:rPr>
          <w:rFonts w:ascii="Palatino Linotype" w:hAnsi="Palatino Linotype" w:cs="Arial"/>
          <w:b/>
        </w:rPr>
        <w:t xml:space="preserve">SEXTO </w:t>
      </w:r>
      <w:r w:rsidR="00A15F92" w:rsidRPr="0079433E">
        <w:rPr>
          <w:rFonts w:ascii="Palatino Linotype" w:hAnsi="Palatino Linotype" w:cs="Arial"/>
        </w:rPr>
        <w:t>de la presente resolución.</w:t>
      </w:r>
    </w:p>
    <w:p w:rsidR="00A15F92" w:rsidRPr="0079433E" w:rsidRDefault="00A15F92" w:rsidP="00A400CF">
      <w:pPr>
        <w:pStyle w:val="Prrafodelista"/>
        <w:widowControl w:val="0"/>
        <w:tabs>
          <w:tab w:val="left" w:pos="1701"/>
        </w:tabs>
        <w:autoSpaceDE w:val="0"/>
        <w:autoSpaceDN w:val="0"/>
        <w:adjustRightInd w:val="0"/>
        <w:spacing w:line="360" w:lineRule="auto"/>
        <w:ind w:left="0"/>
        <w:jc w:val="both"/>
        <w:rPr>
          <w:rFonts w:ascii="Palatino Linotype" w:hAnsi="Palatino Linotype" w:cs="Arial"/>
        </w:rPr>
      </w:pPr>
    </w:p>
    <w:p w:rsidR="00A15F92" w:rsidRPr="0079433E" w:rsidRDefault="004A5545" w:rsidP="00A400CF">
      <w:pPr>
        <w:spacing w:line="360" w:lineRule="auto"/>
        <w:jc w:val="both"/>
        <w:rPr>
          <w:rFonts w:ascii="Palatino Linotype" w:hAnsi="Palatino Linotype" w:cs="Arial"/>
          <w:color w:val="000000" w:themeColor="text1"/>
          <w:lang w:val="es-MX"/>
        </w:rPr>
      </w:pPr>
      <w:r w:rsidRPr="0079433E">
        <w:rPr>
          <w:rFonts w:ascii="Palatino Linotype" w:hAnsi="Palatino Linotype" w:cs="Arial"/>
          <w:b/>
          <w:color w:val="000000" w:themeColor="text1"/>
          <w:sz w:val="28"/>
        </w:rPr>
        <w:t>SEGUNDO</w:t>
      </w:r>
      <w:r w:rsidRPr="0079433E">
        <w:rPr>
          <w:rFonts w:ascii="Palatino Linotype" w:hAnsi="Palatino Linotype" w:cs="Arial"/>
          <w:color w:val="000000" w:themeColor="text1"/>
          <w:sz w:val="28"/>
        </w:rPr>
        <w:t xml:space="preserve">. </w:t>
      </w:r>
      <w:r w:rsidR="00A15F92" w:rsidRPr="0079433E">
        <w:rPr>
          <w:rFonts w:ascii="Palatino Linotype" w:eastAsia="Calibri" w:hAnsi="Palatino Linotype" w:cs="Arial"/>
          <w:bCs/>
        </w:rPr>
        <w:t>Se</w:t>
      </w:r>
      <w:r w:rsidR="00A15F92" w:rsidRPr="0079433E">
        <w:rPr>
          <w:rFonts w:ascii="Palatino Linotype" w:eastAsia="Calibri" w:hAnsi="Palatino Linotype" w:cs="Arial"/>
          <w:b/>
          <w:bCs/>
        </w:rPr>
        <w:t xml:space="preserve"> </w:t>
      </w:r>
      <w:r w:rsidR="00A15F92" w:rsidRPr="0079433E">
        <w:rPr>
          <w:rFonts w:ascii="Palatino Linotype" w:eastAsia="Calibri" w:hAnsi="Palatino Linotype" w:cs="Arial"/>
          <w:b/>
        </w:rPr>
        <w:t xml:space="preserve">REVOCA </w:t>
      </w:r>
      <w:r w:rsidR="00A15F92" w:rsidRPr="0079433E">
        <w:rPr>
          <w:rFonts w:ascii="Palatino Linotype" w:eastAsia="Calibri" w:hAnsi="Palatino Linotype" w:cs="Arial"/>
        </w:rPr>
        <w:t xml:space="preserve">la respuesta del </w:t>
      </w:r>
      <w:r w:rsidR="00A15F92" w:rsidRPr="0079433E">
        <w:rPr>
          <w:rFonts w:ascii="Palatino Linotype" w:eastAsia="Calibri" w:hAnsi="Palatino Linotype" w:cs="Arial"/>
          <w:b/>
        </w:rPr>
        <w:t xml:space="preserve">SUJETO OBLIGADO </w:t>
      </w:r>
      <w:r w:rsidR="00A15F92" w:rsidRPr="0079433E">
        <w:rPr>
          <w:rFonts w:ascii="Palatino Linotype" w:hAnsi="Palatino Linotype" w:cs="Arial"/>
          <w:color w:val="000000" w:themeColor="text1"/>
        </w:rPr>
        <w:t xml:space="preserve">y se le </w:t>
      </w:r>
      <w:r w:rsidR="00A15F92" w:rsidRPr="0079433E">
        <w:rPr>
          <w:rFonts w:ascii="Palatino Linotype" w:hAnsi="Palatino Linotype" w:cs="Arial"/>
          <w:b/>
          <w:color w:val="000000" w:themeColor="text1"/>
        </w:rPr>
        <w:t>ORDENA</w:t>
      </w:r>
      <w:r w:rsidR="00A15F92" w:rsidRPr="0079433E">
        <w:rPr>
          <w:rFonts w:ascii="Palatino Linotype" w:hAnsi="Palatino Linotype" w:cs="Arial"/>
          <w:color w:val="000000" w:themeColor="text1"/>
        </w:rPr>
        <w:t xml:space="preserve"> para que en términos del Considerando </w:t>
      </w:r>
      <w:r w:rsidR="00F26358" w:rsidRPr="0079433E">
        <w:rPr>
          <w:rFonts w:ascii="Palatino Linotype" w:hAnsi="Palatino Linotype" w:cs="Arial"/>
          <w:b/>
        </w:rPr>
        <w:t>QUINTO</w:t>
      </w:r>
      <w:r w:rsidR="00F26358" w:rsidRPr="0079433E">
        <w:rPr>
          <w:rFonts w:ascii="Palatino Linotype" w:hAnsi="Palatino Linotype" w:cs="Arial"/>
        </w:rPr>
        <w:t xml:space="preserve"> y </w:t>
      </w:r>
      <w:r w:rsidR="00F26358" w:rsidRPr="0079433E">
        <w:rPr>
          <w:rFonts w:ascii="Palatino Linotype" w:hAnsi="Palatino Linotype" w:cs="Arial"/>
          <w:b/>
        </w:rPr>
        <w:t xml:space="preserve">SEXTO </w:t>
      </w:r>
      <w:r w:rsidR="00A15F92" w:rsidRPr="0079433E">
        <w:rPr>
          <w:rFonts w:ascii="Palatino Linotype" w:hAnsi="Palatino Linotype" w:cs="Arial"/>
          <w:color w:val="000000" w:themeColor="text1"/>
        </w:rPr>
        <w:t>de la presente resolución, previa acreditación de</w:t>
      </w:r>
      <w:r w:rsidR="00F26358" w:rsidRPr="0079433E">
        <w:rPr>
          <w:rFonts w:ascii="Palatino Linotype" w:hAnsi="Palatino Linotype" w:cs="Arial"/>
          <w:color w:val="000000" w:themeColor="text1"/>
        </w:rPr>
        <w:t xml:space="preserve"> la identidad de </w:t>
      </w:r>
      <w:r w:rsidR="00F04EBA" w:rsidRPr="0079433E">
        <w:rPr>
          <w:rFonts w:ascii="Palatino Linotype" w:hAnsi="Palatino Linotype" w:cs="Arial"/>
          <w:b/>
          <w:color w:val="000000" w:themeColor="text1"/>
        </w:rPr>
        <w:t>LA</w:t>
      </w:r>
      <w:r w:rsidR="00F04EBA" w:rsidRPr="0079433E">
        <w:rPr>
          <w:rFonts w:ascii="Palatino Linotype" w:hAnsi="Palatino Linotype" w:cs="Arial"/>
          <w:color w:val="000000" w:themeColor="text1"/>
        </w:rPr>
        <w:t xml:space="preserve"> </w:t>
      </w:r>
      <w:r w:rsidR="00F26358" w:rsidRPr="0079433E">
        <w:rPr>
          <w:rFonts w:ascii="Palatino Linotype" w:hAnsi="Palatino Linotype" w:cs="Arial"/>
          <w:b/>
          <w:color w:val="000000" w:themeColor="text1"/>
        </w:rPr>
        <w:t xml:space="preserve">RECURRENTE </w:t>
      </w:r>
      <w:r w:rsidR="00214450" w:rsidRPr="0079433E">
        <w:rPr>
          <w:rFonts w:ascii="Palatino Linotype" w:hAnsi="Palatino Linotype" w:cs="Arial"/>
          <w:color w:val="000000" w:themeColor="text1"/>
        </w:rPr>
        <w:t>y de la menor, así como, acreditación de la representación</w:t>
      </w:r>
      <w:r w:rsidR="00A400CF" w:rsidRPr="0079433E">
        <w:rPr>
          <w:rFonts w:ascii="Palatino Linotype" w:hAnsi="Palatino Linotype" w:cs="Arial"/>
          <w:color w:val="000000" w:themeColor="text1"/>
        </w:rPr>
        <w:t xml:space="preserve">, haga entrega de </w:t>
      </w:r>
      <w:r w:rsidR="00A15F92" w:rsidRPr="0079433E">
        <w:rPr>
          <w:rFonts w:ascii="Palatino Linotype" w:hAnsi="Palatino Linotype" w:cs="Arial"/>
          <w:color w:val="000000" w:themeColor="text1"/>
        </w:rPr>
        <w:t>lo siguiente</w:t>
      </w:r>
      <w:r w:rsidR="00A15F92" w:rsidRPr="0079433E">
        <w:rPr>
          <w:rFonts w:ascii="Palatino Linotype" w:hAnsi="Palatino Linotype" w:cs="Arial"/>
          <w:color w:val="000000" w:themeColor="text1"/>
          <w:lang w:val="es-MX"/>
        </w:rPr>
        <w:t xml:space="preserve">: </w:t>
      </w:r>
    </w:p>
    <w:p w:rsidR="002D124A" w:rsidRPr="0079433E" w:rsidRDefault="002D124A" w:rsidP="00A400CF">
      <w:pPr>
        <w:jc w:val="both"/>
        <w:rPr>
          <w:rFonts w:ascii="Palatino Linotype" w:hAnsi="Palatino Linotype" w:cs="Arial"/>
          <w:color w:val="000000" w:themeColor="text1"/>
          <w:lang w:val="es-MX"/>
        </w:rPr>
      </w:pPr>
    </w:p>
    <w:p w:rsidR="00A15F92" w:rsidRPr="0079433E" w:rsidRDefault="00327CD3" w:rsidP="0079433E">
      <w:pPr>
        <w:ind w:left="851" w:right="899" w:hanging="142"/>
        <w:jc w:val="both"/>
        <w:rPr>
          <w:rFonts w:ascii="Palatino Linotype" w:hAnsi="Palatino Linotype" w:cs="Arial"/>
          <w:bCs/>
          <w:i/>
        </w:rPr>
      </w:pPr>
      <w:r w:rsidRPr="0079433E">
        <w:rPr>
          <w:rFonts w:ascii="Palatino Linotype" w:hAnsi="Palatino Linotype" w:cs="Arial"/>
          <w:bCs/>
          <w:i/>
        </w:rPr>
        <w:t>“</w:t>
      </w:r>
      <w:r w:rsidR="0079433E" w:rsidRPr="0079433E">
        <w:rPr>
          <w:rFonts w:ascii="Palatino Linotype" w:hAnsi="Palatino Linotype" w:cs="Arial"/>
          <w:bCs/>
          <w:i/>
        </w:rPr>
        <w:t>C</w:t>
      </w:r>
      <w:r w:rsidR="00A15F92" w:rsidRPr="0079433E">
        <w:rPr>
          <w:rFonts w:ascii="Palatino Linotype" w:hAnsi="Palatino Linotype" w:cs="Arial"/>
          <w:bCs/>
          <w:i/>
        </w:rPr>
        <w:t xml:space="preserve">opias </w:t>
      </w:r>
      <w:r w:rsidRPr="0079433E">
        <w:rPr>
          <w:rFonts w:ascii="Palatino Linotype" w:hAnsi="Palatino Linotype" w:cs="Arial"/>
          <w:bCs/>
          <w:i/>
        </w:rPr>
        <w:t xml:space="preserve">simples </w:t>
      </w:r>
      <w:r w:rsidR="00A15F92" w:rsidRPr="0079433E">
        <w:rPr>
          <w:rFonts w:ascii="Palatino Linotype" w:hAnsi="Palatino Linotype" w:cs="Arial"/>
          <w:b/>
          <w:bCs/>
          <w:i/>
        </w:rPr>
        <w:t>sin costo</w:t>
      </w:r>
      <w:r w:rsidR="00A15F92" w:rsidRPr="0079433E">
        <w:rPr>
          <w:rFonts w:ascii="Palatino Linotype" w:hAnsi="Palatino Linotype" w:cs="Arial"/>
          <w:bCs/>
          <w:i/>
        </w:rPr>
        <w:t>,</w:t>
      </w:r>
      <w:r w:rsidR="007D6A99" w:rsidRPr="0079433E">
        <w:rPr>
          <w:rFonts w:ascii="Palatino Linotype" w:hAnsi="Palatino Linotype" w:cs="Arial"/>
          <w:bCs/>
          <w:i/>
        </w:rPr>
        <w:t xml:space="preserve"> de</w:t>
      </w:r>
      <w:r w:rsidR="00A15F92" w:rsidRPr="0079433E">
        <w:rPr>
          <w:rFonts w:ascii="Palatino Linotype" w:hAnsi="Palatino Linotype" w:cs="Arial"/>
          <w:bCs/>
          <w:i/>
        </w:rPr>
        <w:t xml:space="preserve"> </w:t>
      </w:r>
      <w:r w:rsidR="00A400CF" w:rsidRPr="0079433E">
        <w:rPr>
          <w:rFonts w:ascii="Palatino Linotype" w:hAnsi="Palatino Linotype" w:cs="Arial"/>
          <w:bCs/>
          <w:i/>
        </w:rPr>
        <w:t xml:space="preserve">los documentos que obran en </w:t>
      </w:r>
      <w:r w:rsidR="00A15F92" w:rsidRPr="0079433E">
        <w:rPr>
          <w:rFonts w:ascii="Palatino Linotype" w:hAnsi="Palatino Linotype" w:cs="Arial"/>
          <w:bCs/>
          <w:i/>
        </w:rPr>
        <w:t xml:space="preserve">el expediente clínico </w:t>
      </w:r>
      <w:r w:rsidR="002D124A" w:rsidRPr="0079433E">
        <w:rPr>
          <w:rFonts w:ascii="Palatino Linotype" w:hAnsi="Palatino Linotype" w:cs="Arial"/>
          <w:bCs/>
          <w:i/>
        </w:rPr>
        <w:t>de la menor referida en la solicitud de mérito, del 1 de enero de 2017 al 12 de septiembre de 2018</w:t>
      </w:r>
      <w:r w:rsidRPr="0079433E">
        <w:rPr>
          <w:rFonts w:ascii="Palatino Linotype" w:hAnsi="Palatino Linotype" w:cs="Arial"/>
          <w:bCs/>
          <w:i/>
        </w:rPr>
        <w:t>.</w:t>
      </w:r>
    </w:p>
    <w:p w:rsidR="002D124A" w:rsidRPr="0079433E" w:rsidRDefault="002D124A" w:rsidP="0079433E">
      <w:pPr>
        <w:ind w:left="851" w:right="899"/>
        <w:jc w:val="both"/>
        <w:rPr>
          <w:rFonts w:ascii="Palatino Linotype" w:hAnsi="Palatino Linotype" w:cs="Arial"/>
          <w:bCs/>
          <w:i/>
        </w:rPr>
      </w:pPr>
    </w:p>
    <w:p w:rsidR="00327CD3" w:rsidRPr="0079433E" w:rsidRDefault="00327CD3" w:rsidP="0079433E">
      <w:pPr>
        <w:ind w:left="851" w:right="899"/>
        <w:jc w:val="both"/>
        <w:rPr>
          <w:rFonts w:ascii="Palatino Linotype" w:hAnsi="Palatino Linotype" w:cs="Arial"/>
          <w:bCs/>
          <w:i/>
        </w:rPr>
      </w:pPr>
      <w:r w:rsidRPr="0079433E">
        <w:rPr>
          <w:rFonts w:ascii="Palatino Linotype" w:hAnsi="Palatino Linotype" w:cs="Arial"/>
          <w:bCs/>
          <w:i/>
        </w:rPr>
        <w:t xml:space="preserve">Para lo cual </w:t>
      </w:r>
      <w:r w:rsidRPr="0079433E">
        <w:rPr>
          <w:rFonts w:ascii="Palatino Linotype" w:hAnsi="Palatino Linotype" w:cs="Arial"/>
          <w:b/>
          <w:bCs/>
          <w:i/>
        </w:rPr>
        <w:t>EL SUJETO OBLIGADO</w:t>
      </w:r>
      <w:r w:rsidRPr="0079433E">
        <w:rPr>
          <w:rFonts w:ascii="Palatino Linotype" w:hAnsi="Palatino Linotype" w:cs="Arial"/>
          <w:bCs/>
          <w:i/>
        </w:rPr>
        <w:t xml:space="preserve"> deberá indicar la fecha, hora y lugar en la que debe presentarse </w:t>
      </w:r>
      <w:r w:rsidR="00F04EBA" w:rsidRPr="0079433E">
        <w:rPr>
          <w:rFonts w:ascii="Palatino Linotype" w:hAnsi="Palatino Linotype" w:cs="Arial"/>
          <w:b/>
          <w:bCs/>
          <w:i/>
        </w:rPr>
        <w:t>LA RECURRENTE</w:t>
      </w:r>
      <w:r w:rsidR="00A400CF" w:rsidRPr="0079433E">
        <w:rPr>
          <w:rFonts w:ascii="Palatino Linotype" w:hAnsi="Palatino Linotype" w:cs="Arial"/>
          <w:bCs/>
          <w:i/>
        </w:rPr>
        <w:t xml:space="preserve"> </w:t>
      </w:r>
      <w:r w:rsidRPr="0079433E">
        <w:rPr>
          <w:rFonts w:ascii="Palatino Linotype" w:hAnsi="Palatino Linotype" w:cs="Arial"/>
          <w:bCs/>
          <w:i/>
        </w:rPr>
        <w:t xml:space="preserve">para que se </w:t>
      </w:r>
      <w:r w:rsidR="00F04EBA" w:rsidRPr="0079433E">
        <w:rPr>
          <w:rFonts w:ascii="Palatino Linotype" w:hAnsi="Palatino Linotype" w:cs="Arial"/>
          <w:bCs/>
          <w:i/>
        </w:rPr>
        <w:t>haga entrega de</w:t>
      </w:r>
      <w:r w:rsidRPr="0079433E">
        <w:rPr>
          <w:rFonts w:ascii="Palatino Linotype" w:hAnsi="Palatino Linotype" w:cs="Arial"/>
          <w:bCs/>
          <w:i/>
        </w:rPr>
        <w:t xml:space="preserve"> la información referida.”</w:t>
      </w:r>
    </w:p>
    <w:p w:rsidR="00327CD3" w:rsidRPr="0079433E" w:rsidRDefault="00327CD3" w:rsidP="00A400CF">
      <w:pPr>
        <w:ind w:left="851"/>
        <w:jc w:val="both"/>
        <w:rPr>
          <w:rFonts w:ascii="Palatino Linotype" w:hAnsi="Palatino Linotype" w:cs="Arial"/>
          <w:bCs/>
          <w:i/>
        </w:rPr>
      </w:pPr>
    </w:p>
    <w:p w:rsidR="002D124A" w:rsidRPr="0079433E" w:rsidRDefault="002D124A" w:rsidP="00A400CF">
      <w:pPr>
        <w:pStyle w:val="Prrafodelista"/>
        <w:spacing w:line="360" w:lineRule="auto"/>
        <w:ind w:left="0"/>
        <w:jc w:val="both"/>
        <w:rPr>
          <w:rFonts w:ascii="Palatino Linotype" w:hAnsi="Palatino Linotype"/>
          <w:shd w:val="clear" w:color="auto" w:fill="FFFFFF"/>
        </w:rPr>
      </w:pPr>
      <w:r w:rsidRPr="0079433E">
        <w:rPr>
          <w:rFonts w:ascii="Palatino Linotype" w:hAnsi="Palatino Linotype"/>
          <w:b/>
          <w:sz w:val="28"/>
          <w:szCs w:val="28"/>
          <w:shd w:val="clear" w:color="auto" w:fill="FFFFFF"/>
        </w:rPr>
        <w:t>TERCERO.</w:t>
      </w:r>
      <w:r w:rsidR="00B45273" w:rsidRPr="0079433E">
        <w:rPr>
          <w:rStyle w:val="apple-converted-space"/>
          <w:rFonts w:ascii="Palatino Linotype" w:hAnsi="Palatino Linotype"/>
          <w:shd w:val="clear" w:color="auto" w:fill="FFFFFF"/>
        </w:rPr>
        <w:t xml:space="preserve"> </w:t>
      </w:r>
      <w:r w:rsidRPr="0079433E">
        <w:rPr>
          <w:rFonts w:ascii="Palatino Linotype" w:hAnsi="Palatino Linotype"/>
          <w:b/>
          <w:lang w:eastAsia="es-ES_tradnl"/>
        </w:rPr>
        <w:t>Notifíquese</w:t>
      </w:r>
      <w:r w:rsidRPr="0079433E">
        <w:rPr>
          <w:rFonts w:ascii="Palatino Linotype" w:hAnsi="Palatino Linotype"/>
          <w:lang w:eastAsia="es-ES_tradnl"/>
        </w:rPr>
        <w:t xml:space="preserve"> </w:t>
      </w:r>
      <w:r w:rsidRPr="0079433E">
        <w:rPr>
          <w:rFonts w:ascii="Palatino Linotype" w:hAnsi="Palatino Linotype"/>
          <w:shd w:val="clear" w:color="auto" w:fill="FFFFFF"/>
        </w:rPr>
        <w:t>al Titular de la Unidad de Transparencia del</w:t>
      </w:r>
      <w:r w:rsidRPr="0079433E">
        <w:rPr>
          <w:rStyle w:val="apple-converted-space"/>
          <w:rFonts w:ascii="Palatino Linotype" w:hAnsi="Palatino Linotype"/>
          <w:shd w:val="clear" w:color="auto" w:fill="FFFFFF"/>
        </w:rPr>
        <w:t> </w:t>
      </w:r>
      <w:r w:rsidRPr="0079433E">
        <w:rPr>
          <w:rFonts w:ascii="Palatino Linotype" w:hAnsi="Palatino Linotype"/>
          <w:b/>
          <w:shd w:val="clear" w:color="auto" w:fill="FFFFFF"/>
        </w:rPr>
        <w:t>SUJETO OBLIGADO</w:t>
      </w:r>
      <w:r w:rsidRPr="0079433E">
        <w:rPr>
          <w:rFonts w:ascii="Palatino Linotype" w:hAnsi="Palatino Linotype"/>
          <w:shd w:val="clear" w:color="auto" w:fill="FFFFFF"/>
        </w:rPr>
        <w:t xml:space="preserve"> la presente resolución para que conforme a los artículos 137 párrafo segundo de la Ley </w:t>
      </w:r>
      <w:r w:rsidRPr="0079433E">
        <w:rPr>
          <w:rFonts w:ascii="Palatino Linotype" w:hAnsi="Palatino Linotype"/>
          <w:color w:val="222222"/>
          <w:lang w:eastAsia="es-ES_tradnl"/>
        </w:rPr>
        <w:t>Protección de Datos Personales en Posesión de Sujetos Obligados del Estado de México y Municipios</w:t>
      </w:r>
      <w:r w:rsidRPr="0079433E">
        <w:rPr>
          <w:rFonts w:ascii="Palatino Linotype" w:hAnsi="Palatino Linotype"/>
          <w:shd w:val="clear" w:color="auto" w:fill="FFFFFF"/>
        </w:rPr>
        <w:t xml:space="preserve">,  186 último párrafo y 189 párrafo segundo de la Ley de Transparencia y Acceso a la Información Pública del Estado de México y Municipios de aplicación supletoria, dé cumplimiento a lo ordenado dentro del plazo de diez días hábiles, debiendo informar a este Instituto en un plazo </w:t>
      </w:r>
      <w:r w:rsidRPr="0079433E">
        <w:rPr>
          <w:rFonts w:ascii="Palatino Linotype" w:eastAsiaTheme="minorEastAsia" w:hAnsi="Palatino Linotype"/>
          <w:lang w:eastAsia="es-ES_tradnl"/>
        </w:rPr>
        <w:t xml:space="preserve">de </w:t>
      </w:r>
      <w:r w:rsidRPr="0079433E">
        <w:rPr>
          <w:rFonts w:ascii="Palatino Linotype" w:hAnsi="Palatino Linotype"/>
          <w:shd w:val="clear" w:color="auto" w:fill="FFFFFF"/>
        </w:rPr>
        <w:t>tres días hábiles siguientes sobre el cumplimiento dado a la presente resolución.</w:t>
      </w:r>
    </w:p>
    <w:p w:rsidR="002D124A" w:rsidRPr="0079433E" w:rsidRDefault="002D124A" w:rsidP="00A400CF">
      <w:pPr>
        <w:pStyle w:val="Prrafodelista"/>
        <w:spacing w:line="360" w:lineRule="auto"/>
        <w:ind w:left="0"/>
        <w:jc w:val="both"/>
        <w:rPr>
          <w:rFonts w:ascii="Palatino Linotype" w:hAnsi="Palatino Linotype"/>
          <w:sz w:val="16"/>
          <w:shd w:val="clear" w:color="auto" w:fill="FFFFFF"/>
        </w:rPr>
      </w:pPr>
    </w:p>
    <w:p w:rsidR="00A400CF" w:rsidRPr="0079433E" w:rsidRDefault="002D124A" w:rsidP="00A400CF">
      <w:pPr>
        <w:pStyle w:val="Prrafodelista"/>
        <w:widowControl w:val="0"/>
        <w:tabs>
          <w:tab w:val="left" w:pos="1701"/>
        </w:tabs>
        <w:autoSpaceDE w:val="0"/>
        <w:autoSpaceDN w:val="0"/>
        <w:adjustRightInd w:val="0"/>
        <w:spacing w:line="360" w:lineRule="auto"/>
        <w:ind w:left="0"/>
        <w:jc w:val="both"/>
        <w:rPr>
          <w:rFonts w:ascii="Palatino Linotype" w:eastAsia="Calibri" w:hAnsi="Palatino Linotype" w:cs="Arial"/>
        </w:rPr>
      </w:pPr>
      <w:r w:rsidRPr="0079433E">
        <w:rPr>
          <w:rFonts w:ascii="Palatino Linotype" w:hAnsi="Palatino Linotype" w:cs="Arial"/>
          <w:b/>
          <w:sz w:val="28"/>
          <w:szCs w:val="28"/>
        </w:rPr>
        <w:t>CUARTO.</w:t>
      </w:r>
      <w:r w:rsidRPr="0079433E">
        <w:rPr>
          <w:rFonts w:ascii="Palatino Linotype" w:hAnsi="Palatino Linotype" w:cs="Arial"/>
          <w:b/>
        </w:rPr>
        <w:t xml:space="preserve"> </w:t>
      </w:r>
      <w:r w:rsidRPr="0079433E">
        <w:rPr>
          <w:rFonts w:ascii="Palatino Linotype" w:hAnsi="Palatino Linotype"/>
          <w:b/>
          <w:lang w:eastAsia="es-ES_tradnl"/>
        </w:rPr>
        <w:t>Notifíquese</w:t>
      </w:r>
      <w:r w:rsidRPr="0079433E">
        <w:rPr>
          <w:rFonts w:ascii="Palatino Linotype" w:hAnsi="Palatino Linotype"/>
          <w:lang w:eastAsia="es-ES_tradnl"/>
        </w:rPr>
        <w:t xml:space="preserve"> </w:t>
      </w:r>
      <w:r w:rsidRPr="0079433E">
        <w:rPr>
          <w:rFonts w:ascii="Palatino Linotype" w:hAnsi="Palatino Linotype" w:cs="Arial"/>
          <w:lang w:val="es-ES_tradnl"/>
        </w:rPr>
        <w:t xml:space="preserve">vía </w:t>
      </w:r>
      <w:r w:rsidRPr="0079433E">
        <w:rPr>
          <w:rFonts w:ascii="Palatino Linotype" w:hAnsi="Palatino Linotype" w:cs="Arial"/>
          <w:b/>
          <w:lang w:val="es-ES_tradnl"/>
        </w:rPr>
        <w:t>SARCOEM</w:t>
      </w:r>
      <w:r w:rsidRPr="0079433E">
        <w:rPr>
          <w:rFonts w:ascii="Palatino Linotype" w:hAnsi="Palatino Linotype"/>
          <w:lang w:eastAsia="es-ES_tradnl"/>
        </w:rPr>
        <w:t xml:space="preserve"> a </w:t>
      </w:r>
      <w:r w:rsidRPr="0079433E">
        <w:rPr>
          <w:rFonts w:ascii="Palatino Linotype" w:hAnsi="Palatino Linotype"/>
          <w:b/>
          <w:lang w:eastAsia="es-ES_tradnl"/>
        </w:rPr>
        <w:t>LA RECURRENTE</w:t>
      </w:r>
      <w:r w:rsidRPr="0079433E">
        <w:rPr>
          <w:rFonts w:ascii="Palatino Linotype" w:hAnsi="Palatino Linotype"/>
          <w:lang w:eastAsia="es-ES_tradnl"/>
        </w:rPr>
        <w:t xml:space="preserve"> la </w:t>
      </w:r>
      <w:r w:rsidRPr="0079433E">
        <w:rPr>
          <w:rFonts w:ascii="Palatino Linotype" w:hAnsi="Palatino Linotype" w:cs="Arial"/>
          <w:lang w:val="es-ES_tradnl"/>
        </w:rPr>
        <w:t>presente</w:t>
      </w:r>
      <w:r w:rsidRPr="0079433E">
        <w:rPr>
          <w:rFonts w:ascii="Palatino Linotype" w:hAnsi="Palatino Linotype"/>
          <w:lang w:eastAsia="es-ES_tradnl"/>
        </w:rPr>
        <w:t xml:space="preserve"> resolución</w:t>
      </w:r>
      <w:r w:rsidR="00A400CF" w:rsidRPr="0079433E">
        <w:rPr>
          <w:rFonts w:ascii="Palatino Linotype" w:hAnsi="Palatino Linotype"/>
          <w:lang w:eastAsia="es-ES_tradnl"/>
        </w:rPr>
        <w:t xml:space="preserve">, </w:t>
      </w:r>
      <w:r w:rsidR="00A400CF" w:rsidRPr="0079433E">
        <w:rPr>
          <w:rFonts w:ascii="Palatino Linotype" w:hAnsi="Palatino Linotype"/>
          <w:color w:val="222222"/>
          <w:lang w:eastAsia="es-ES_tradnl"/>
        </w:rPr>
        <w:t xml:space="preserve">así como el Informe Justificado rendido por </w:t>
      </w:r>
      <w:r w:rsidR="00A400CF" w:rsidRPr="0079433E">
        <w:rPr>
          <w:rFonts w:ascii="Palatino Linotype" w:hAnsi="Palatino Linotype"/>
          <w:b/>
          <w:color w:val="222222"/>
          <w:lang w:eastAsia="es-ES_tradnl"/>
        </w:rPr>
        <w:t>EL SUJETO OBLIGADO.</w:t>
      </w:r>
    </w:p>
    <w:p w:rsidR="00A400CF" w:rsidRPr="0079433E" w:rsidRDefault="00A400CF" w:rsidP="00A400CF">
      <w:pPr>
        <w:pStyle w:val="Prrafodelista"/>
        <w:widowControl w:val="0"/>
        <w:tabs>
          <w:tab w:val="left" w:pos="1701"/>
        </w:tabs>
        <w:autoSpaceDE w:val="0"/>
        <w:autoSpaceDN w:val="0"/>
        <w:adjustRightInd w:val="0"/>
        <w:spacing w:line="360" w:lineRule="auto"/>
        <w:ind w:left="0"/>
        <w:jc w:val="both"/>
        <w:rPr>
          <w:rFonts w:ascii="Palatino Linotype" w:hAnsi="Palatino Linotype"/>
          <w:lang w:eastAsia="es-ES_tradnl"/>
        </w:rPr>
      </w:pPr>
    </w:p>
    <w:p w:rsidR="002D124A" w:rsidRPr="00A400CF" w:rsidRDefault="002D124A" w:rsidP="00A400CF">
      <w:pPr>
        <w:pStyle w:val="Prrafodelista"/>
        <w:widowControl w:val="0"/>
        <w:tabs>
          <w:tab w:val="left" w:pos="1701"/>
        </w:tabs>
        <w:autoSpaceDE w:val="0"/>
        <w:autoSpaceDN w:val="0"/>
        <w:adjustRightInd w:val="0"/>
        <w:spacing w:line="360" w:lineRule="auto"/>
        <w:ind w:left="0"/>
        <w:jc w:val="both"/>
        <w:rPr>
          <w:rFonts w:ascii="Palatino Linotype" w:hAnsi="Palatino Linotype"/>
          <w:color w:val="222222"/>
          <w:lang w:eastAsia="es-ES_tradnl"/>
        </w:rPr>
      </w:pPr>
      <w:r w:rsidRPr="0079433E">
        <w:rPr>
          <w:rFonts w:ascii="Palatino Linotype" w:hAnsi="Palatino Linotype"/>
          <w:b/>
          <w:color w:val="222222"/>
          <w:sz w:val="28"/>
          <w:szCs w:val="28"/>
          <w:lang w:eastAsia="es-ES_tradnl"/>
        </w:rPr>
        <w:t>QUINTO.</w:t>
      </w:r>
      <w:r w:rsidRPr="0079433E">
        <w:rPr>
          <w:rFonts w:ascii="Palatino Linotype" w:hAnsi="Palatino Linotype"/>
          <w:b/>
          <w:color w:val="222222"/>
          <w:lang w:eastAsia="es-ES_tradnl"/>
        </w:rPr>
        <w:t xml:space="preserve"> Hágase del conocimiento</w:t>
      </w:r>
      <w:r w:rsidRPr="0079433E">
        <w:rPr>
          <w:rFonts w:ascii="Palatino Linotype" w:hAnsi="Palatino Linotype"/>
          <w:color w:val="222222"/>
          <w:lang w:eastAsia="es-ES_tradnl"/>
        </w:rPr>
        <w:t xml:space="preserve"> de </w:t>
      </w:r>
      <w:r w:rsidRPr="0079433E">
        <w:rPr>
          <w:rFonts w:ascii="Palatino Linotype" w:hAnsi="Palatino Linotype"/>
          <w:b/>
          <w:color w:val="222222"/>
          <w:lang w:eastAsia="es-ES_tradnl"/>
        </w:rPr>
        <w:t xml:space="preserve">LA RECURRENTE </w:t>
      </w:r>
      <w:r w:rsidRPr="0079433E">
        <w:rPr>
          <w:rFonts w:ascii="Palatino Linotype" w:hAnsi="Palatino Linotype"/>
          <w:color w:val="222222"/>
          <w:lang w:eastAsia="es-ES_tradnl"/>
        </w:rPr>
        <w:t>que de conformidad con lo establecido en el artículo 142 de la Ley de Protección de Datos Personales en Posesión de Sujetos Obligados del Estado de México y Municipios, podrá impugnarla vía Juicio de Amparo en los términos de las leyes aplicables.</w:t>
      </w:r>
    </w:p>
    <w:p w:rsidR="007A0E77" w:rsidRPr="00A400CF" w:rsidRDefault="007A0E77" w:rsidP="00A400CF">
      <w:pPr>
        <w:spacing w:line="360" w:lineRule="auto"/>
        <w:jc w:val="both"/>
        <w:rPr>
          <w:rFonts w:ascii="Palatino Linotype" w:hAnsi="Palatino Linotype"/>
          <w:szCs w:val="17"/>
          <w:lang w:eastAsia="es-ES_tradnl"/>
        </w:rPr>
      </w:pPr>
    </w:p>
    <w:p w:rsidR="00B26DEB" w:rsidRPr="00A400CF" w:rsidRDefault="00B26DEB" w:rsidP="00A400CF">
      <w:pPr>
        <w:spacing w:line="360" w:lineRule="auto"/>
        <w:jc w:val="both"/>
        <w:rPr>
          <w:rFonts w:ascii="Palatino Linotype" w:hAnsi="Palatino Linotype" w:cs="Arial"/>
          <w:lang w:val="es-ES_tradnl"/>
        </w:rPr>
      </w:pPr>
      <w:r w:rsidRPr="00A400CF">
        <w:rPr>
          <w:rFonts w:ascii="Palatino Linotype" w:hAnsi="Palatino Linotype" w:cs="Arial"/>
        </w:rPr>
        <w:lastRenderedPageBreak/>
        <w:t xml:space="preserve">ASÍ LO RESUELVE, POR </w:t>
      </w:r>
      <w:r w:rsidRPr="00A400CF">
        <w:rPr>
          <w:rFonts w:ascii="Palatino Linotype" w:hAnsi="Palatino Linotype" w:cs="Arial"/>
          <w:highlight w:val="yellow"/>
        </w:rPr>
        <w:t>XXXXXXXXXX</w:t>
      </w:r>
      <w:r w:rsidRPr="00A400CF">
        <w:rPr>
          <w:rFonts w:ascii="Palatino Linotype" w:hAnsi="Palatino Linotype" w:cs="Arial"/>
        </w:rPr>
        <w:t xml:space="preserve"> DE VOTOS EL PLENO DEL</w:t>
      </w:r>
      <w:r w:rsidRPr="00A400CF">
        <w:rPr>
          <w:rFonts w:ascii="Palatino Linotype" w:eastAsia="Arial Unicode MS" w:hAnsi="Palatino Linotype" w:cs="Arial"/>
        </w:rPr>
        <w:t xml:space="preserve"> INSTITUTO DE </w:t>
      </w:r>
      <w:r w:rsidRPr="00A400CF">
        <w:rPr>
          <w:rFonts w:ascii="Palatino Linotype" w:hAnsi="Palatino Linotype"/>
          <w:lang w:eastAsia="en-US"/>
        </w:rPr>
        <w:t>TRANSPARENCIA</w:t>
      </w:r>
      <w:r w:rsidRPr="00A400CF">
        <w:rPr>
          <w:rFonts w:ascii="Palatino Linotype" w:eastAsia="Arial Unicode MS" w:hAnsi="Palatino Linotype" w:cs="Arial"/>
        </w:rPr>
        <w:t>, ACCESO A LA INFORMACIÓN PÚBLICA Y PROTECCIÓN DE DATOS PERSONALES DEL ESTADO DE MÉXICO Y MUNICIPIOS</w:t>
      </w:r>
      <w:r w:rsidRPr="00A400CF">
        <w:rPr>
          <w:rFonts w:ascii="Palatino Linotype" w:hAnsi="Palatino Linotype" w:cs="Arial"/>
        </w:rPr>
        <w:t xml:space="preserve">, CONFORMADO POR LOS COMISIONADOS ZULEMA MARTÍNEZ SÁNCHEZ; EVA ABAID YAPUR; JOSÉ GUADALUPE LUNA HERNÁNDEZ, JAVIER MARTÍNEZ CRUZ Y LUIS GUSTAVO PARRA NORIEGA; </w:t>
      </w:r>
      <w:r w:rsidRPr="00A400CF">
        <w:rPr>
          <w:rFonts w:ascii="Palatino Linotype" w:hAnsi="Palatino Linotype" w:cs="Arial"/>
          <w:shd w:val="clear" w:color="auto" w:fill="FFFFFF" w:themeFill="background1"/>
        </w:rPr>
        <w:t xml:space="preserve">EN LA </w:t>
      </w:r>
      <w:r w:rsidR="002D124A" w:rsidRPr="00A400CF">
        <w:rPr>
          <w:rFonts w:ascii="Palatino Linotype" w:hAnsi="Palatino Linotype" w:cs="Arial"/>
          <w:highlight w:val="yellow"/>
        </w:rPr>
        <w:t xml:space="preserve">PRIMERA </w:t>
      </w:r>
      <w:r w:rsidRPr="00A400CF">
        <w:rPr>
          <w:rFonts w:ascii="Palatino Linotype" w:hAnsi="Palatino Linotype" w:cs="Arial"/>
          <w:highlight w:val="yellow"/>
        </w:rPr>
        <w:t xml:space="preserve">SESIÓN ORDINARIA CELEBRADA EL </w:t>
      </w:r>
      <w:r w:rsidR="002D124A" w:rsidRPr="00A400CF">
        <w:rPr>
          <w:rFonts w:ascii="Palatino Linotype" w:hAnsi="Palatino Linotype" w:cs="Arial"/>
          <w:highlight w:val="yellow"/>
        </w:rPr>
        <w:t>NUEVE DE ENERO DE DOS MIL DIECINUEVE</w:t>
      </w:r>
      <w:r w:rsidRPr="00A400CF">
        <w:rPr>
          <w:rFonts w:ascii="Palatino Linotype" w:hAnsi="Palatino Linotype" w:cs="Arial"/>
        </w:rPr>
        <w:t xml:space="preserve">, ANTE EL SECRETARIO TÉCNICO DEL PLENO, </w:t>
      </w:r>
      <w:r w:rsidRPr="00A400CF">
        <w:rPr>
          <w:rFonts w:ascii="Palatino Linotype" w:eastAsia="Arial Unicode MS" w:hAnsi="Palatino Linotype" w:cs="Arial"/>
        </w:rPr>
        <w:t>ALEXIS</w:t>
      </w:r>
      <w:r w:rsidRPr="00A400CF">
        <w:rPr>
          <w:rFonts w:ascii="Palatino Linotype" w:hAnsi="Palatino Linotype" w:cs="Arial"/>
        </w:rPr>
        <w:t xml:space="preserve"> TAPIA RAMÍREZ.</w:t>
      </w:r>
    </w:p>
    <w:tbl>
      <w:tblPr>
        <w:tblW w:w="10368" w:type="dxa"/>
        <w:jc w:val="center"/>
        <w:tblLayout w:type="fixed"/>
        <w:tblLook w:val="04A0" w:firstRow="1" w:lastRow="0" w:firstColumn="1" w:lastColumn="0" w:noHBand="0" w:noVBand="1"/>
      </w:tblPr>
      <w:tblGrid>
        <w:gridCol w:w="5184"/>
        <w:gridCol w:w="5184"/>
      </w:tblGrid>
      <w:tr w:rsidR="00B26DEB" w:rsidRPr="00A400CF" w:rsidTr="00FC2C94">
        <w:trPr>
          <w:jc w:val="center"/>
        </w:trPr>
        <w:tc>
          <w:tcPr>
            <w:tcW w:w="10368" w:type="dxa"/>
            <w:gridSpan w:val="2"/>
          </w:tcPr>
          <w:p w:rsidR="00057624" w:rsidRPr="00A400CF" w:rsidRDefault="00057624" w:rsidP="00A400CF">
            <w:pPr>
              <w:rPr>
                <w:rFonts w:ascii="Palatino Linotype" w:hAnsi="Palatino Linotype"/>
              </w:rPr>
            </w:pPr>
          </w:p>
          <w:p w:rsidR="00057624" w:rsidRPr="00A400CF" w:rsidRDefault="00057624" w:rsidP="00A400CF">
            <w:pPr>
              <w:rPr>
                <w:rFonts w:ascii="Palatino Linotype" w:hAnsi="Palatino Linotype"/>
              </w:rPr>
            </w:pPr>
          </w:p>
          <w:p w:rsidR="002D124A" w:rsidRPr="00A400CF" w:rsidRDefault="002D124A" w:rsidP="00A400CF">
            <w:pPr>
              <w:rPr>
                <w:rFonts w:ascii="Palatino Linotype" w:hAnsi="Palatino Linotype"/>
              </w:rPr>
            </w:pPr>
          </w:p>
          <w:tbl>
            <w:tblPr>
              <w:tblW w:w="10365" w:type="dxa"/>
              <w:jc w:val="center"/>
              <w:tblLayout w:type="fixed"/>
              <w:tblLook w:val="04A0" w:firstRow="1" w:lastRow="0" w:firstColumn="1" w:lastColumn="0" w:noHBand="0" w:noVBand="1"/>
            </w:tblPr>
            <w:tblGrid>
              <w:gridCol w:w="5182"/>
              <w:gridCol w:w="5183"/>
            </w:tblGrid>
            <w:tr w:rsidR="00B26DEB" w:rsidRPr="00A400CF" w:rsidTr="00B26DEB">
              <w:trPr>
                <w:jc w:val="center"/>
              </w:trPr>
              <w:tc>
                <w:tcPr>
                  <w:tcW w:w="10365" w:type="dxa"/>
                  <w:gridSpan w:val="2"/>
                </w:tcPr>
                <w:p w:rsidR="00B26DEB" w:rsidRPr="00A400CF" w:rsidRDefault="00B26DEB" w:rsidP="00A400CF">
                  <w:pPr>
                    <w:jc w:val="center"/>
                    <w:rPr>
                      <w:rFonts w:ascii="Palatino Linotype" w:hAnsi="Palatino Linotype" w:cs="Arial"/>
                      <w:b/>
                    </w:rPr>
                  </w:pPr>
                </w:p>
                <w:p w:rsidR="00B26DEB" w:rsidRPr="00A400CF" w:rsidRDefault="00B26DEB" w:rsidP="00A400CF">
                  <w:pPr>
                    <w:jc w:val="center"/>
                    <w:rPr>
                      <w:rFonts w:ascii="Palatino Linotype" w:hAnsi="Palatino Linotype" w:cs="Arial"/>
                      <w:b/>
                    </w:rPr>
                  </w:pPr>
                  <w:r w:rsidRPr="00A400CF">
                    <w:rPr>
                      <w:rFonts w:ascii="Palatino Linotype" w:hAnsi="Palatino Linotype" w:cs="Arial"/>
                      <w:b/>
                    </w:rPr>
                    <w:t>Zulema Martínez Sánchez</w:t>
                  </w:r>
                </w:p>
                <w:p w:rsidR="00B26DEB" w:rsidRPr="00A400CF" w:rsidRDefault="00B26DEB" w:rsidP="00A400CF">
                  <w:pPr>
                    <w:jc w:val="center"/>
                    <w:rPr>
                      <w:rFonts w:ascii="Palatino Linotype" w:hAnsi="Palatino Linotype" w:cs="Arial"/>
                      <w:b/>
                    </w:rPr>
                  </w:pPr>
                  <w:r w:rsidRPr="00A400CF">
                    <w:rPr>
                      <w:rFonts w:ascii="Palatino Linotype" w:hAnsi="Palatino Linotype" w:cs="Arial"/>
                    </w:rPr>
                    <w:t>Comisionada Presidenta</w:t>
                  </w:r>
                </w:p>
                <w:p w:rsidR="00B26DEB" w:rsidRPr="00A400CF" w:rsidRDefault="00B26DEB" w:rsidP="00A400CF">
                  <w:pPr>
                    <w:jc w:val="center"/>
                    <w:rPr>
                      <w:rFonts w:ascii="Palatino Linotype" w:hAnsi="Palatino Linotype" w:cs="Arial"/>
                      <w:b/>
                    </w:rPr>
                  </w:pPr>
                  <w:r w:rsidRPr="00A400CF">
                    <w:rPr>
                      <w:rFonts w:ascii="Palatino Linotype" w:hAnsi="Palatino Linotype" w:cs="Arial"/>
                      <w:b/>
                    </w:rPr>
                    <w:t xml:space="preserve">(RÚBRICA) </w:t>
                  </w:r>
                </w:p>
              </w:tc>
            </w:tr>
            <w:tr w:rsidR="00B26DEB" w:rsidRPr="00A400CF" w:rsidTr="00B26DEB">
              <w:trPr>
                <w:jc w:val="center"/>
              </w:trPr>
              <w:tc>
                <w:tcPr>
                  <w:tcW w:w="5182" w:type="dxa"/>
                </w:tcPr>
                <w:p w:rsidR="00B26DEB" w:rsidRPr="00A400CF" w:rsidRDefault="00B26DEB" w:rsidP="00A400CF">
                  <w:pPr>
                    <w:jc w:val="center"/>
                    <w:rPr>
                      <w:rFonts w:ascii="Palatino Linotype" w:hAnsi="Palatino Linotype" w:cs="Arial"/>
                      <w:b/>
                    </w:rPr>
                  </w:pPr>
                </w:p>
                <w:p w:rsidR="00B26DEB" w:rsidRPr="00A400CF" w:rsidRDefault="00B26DEB" w:rsidP="00A400CF">
                  <w:pPr>
                    <w:jc w:val="center"/>
                    <w:rPr>
                      <w:rFonts w:ascii="Palatino Linotype" w:hAnsi="Palatino Linotype" w:cs="Arial"/>
                      <w:b/>
                    </w:rPr>
                  </w:pPr>
                </w:p>
                <w:p w:rsidR="002D124A" w:rsidRPr="00A400CF" w:rsidRDefault="002D124A" w:rsidP="00A400CF">
                  <w:pPr>
                    <w:jc w:val="center"/>
                    <w:rPr>
                      <w:rFonts w:ascii="Palatino Linotype" w:hAnsi="Palatino Linotype" w:cs="Arial"/>
                      <w:b/>
                    </w:rPr>
                  </w:pPr>
                </w:p>
                <w:p w:rsidR="00A400CF" w:rsidRDefault="00A400CF" w:rsidP="00A400CF">
                  <w:pPr>
                    <w:jc w:val="center"/>
                    <w:rPr>
                      <w:rFonts w:ascii="Palatino Linotype" w:hAnsi="Palatino Linotype" w:cs="Arial"/>
                      <w:b/>
                    </w:rPr>
                  </w:pPr>
                </w:p>
                <w:p w:rsidR="00B26DEB" w:rsidRPr="00A400CF" w:rsidRDefault="00B26DEB" w:rsidP="00A400CF">
                  <w:pPr>
                    <w:jc w:val="center"/>
                    <w:rPr>
                      <w:rFonts w:ascii="Palatino Linotype" w:hAnsi="Palatino Linotype" w:cs="Arial"/>
                      <w:b/>
                    </w:rPr>
                  </w:pPr>
                  <w:r w:rsidRPr="00A400CF">
                    <w:rPr>
                      <w:rFonts w:ascii="Palatino Linotype" w:hAnsi="Palatino Linotype" w:cs="Arial"/>
                      <w:b/>
                    </w:rPr>
                    <w:t>Eva Abaid Yapur</w:t>
                  </w:r>
                </w:p>
                <w:p w:rsidR="00B26DEB" w:rsidRPr="00A400CF" w:rsidRDefault="00B26DEB" w:rsidP="00A400CF">
                  <w:pPr>
                    <w:jc w:val="center"/>
                    <w:rPr>
                      <w:rFonts w:ascii="Palatino Linotype" w:hAnsi="Palatino Linotype" w:cs="Arial"/>
                    </w:rPr>
                  </w:pPr>
                  <w:r w:rsidRPr="00A400CF">
                    <w:rPr>
                      <w:rFonts w:ascii="Palatino Linotype" w:hAnsi="Palatino Linotype" w:cs="Arial"/>
                    </w:rPr>
                    <w:t>Comisionada</w:t>
                  </w:r>
                </w:p>
                <w:p w:rsidR="00B26DEB" w:rsidRPr="00A400CF" w:rsidRDefault="00B26DEB" w:rsidP="00A400CF">
                  <w:pPr>
                    <w:jc w:val="center"/>
                    <w:rPr>
                      <w:rFonts w:ascii="Palatino Linotype" w:hAnsi="Palatino Linotype" w:cs="Arial"/>
                      <w:b/>
                    </w:rPr>
                  </w:pPr>
                  <w:r w:rsidRPr="00A400CF">
                    <w:rPr>
                      <w:rFonts w:ascii="Palatino Linotype" w:hAnsi="Palatino Linotype" w:cs="Arial"/>
                      <w:b/>
                    </w:rPr>
                    <w:t>(RÚBRICA)</w:t>
                  </w:r>
                </w:p>
              </w:tc>
              <w:tc>
                <w:tcPr>
                  <w:tcW w:w="5183" w:type="dxa"/>
                </w:tcPr>
                <w:p w:rsidR="00B26DEB" w:rsidRPr="00A400CF" w:rsidRDefault="00B26DEB" w:rsidP="00A400CF">
                  <w:pPr>
                    <w:jc w:val="center"/>
                    <w:rPr>
                      <w:rFonts w:ascii="Palatino Linotype" w:hAnsi="Palatino Linotype" w:cs="Arial"/>
                      <w:b/>
                    </w:rPr>
                  </w:pPr>
                </w:p>
                <w:p w:rsidR="00B26DEB" w:rsidRPr="00A400CF" w:rsidRDefault="00B26DEB" w:rsidP="00A400CF">
                  <w:pPr>
                    <w:jc w:val="center"/>
                    <w:rPr>
                      <w:rFonts w:ascii="Palatino Linotype" w:hAnsi="Palatino Linotype" w:cs="Arial"/>
                      <w:b/>
                    </w:rPr>
                  </w:pPr>
                </w:p>
                <w:p w:rsidR="002D124A" w:rsidRPr="00A400CF" w:rsidRDefault="002D124A" w:rsidP="00A400CF">
                  <w:pPr>
                    <w:jc w:val="center"/>
                    <w:rPr>
                      <w:rFonts w:ascii="Palatino Linotype" w:hAnsi="Palatino Linotype" w:cs="Arial"/>
                      <w:b/>
                    </w:rPr>
                  </w:pPr>
                </w:p>
                <w:p w:rsidR="00A400CF" w:rsidRDefault="00A400CF" w:rsidP="00A400CF">
                  <w:pPr>
                    <w:jc w:val="center"/>
                    <w:rPr>
                      <w:rFonts w:ascii="Palatino Linotype" w:hAnsi="Palatino Linotype" w:cs="Arial"/>
                      <w:b/>
                    </w:rPr>
                  </w:pPr>
                </w:p>
                <w:p w:rsidR="00B26DEB" w:rsidRPr="00A400CF" w:rsidRDefault="00B26DEB" w:rsidP="00A400CF">
                  <w:pPr>
                    <w:jc w:val="center"/>
                    <w:rPr>
                      <w:rFonts w:ascii="Palatino Linotype" w:hAnsi="Palatino Linotype" w:cs="Arial"/>
                      <w:b/>
                    </w:rPr>
                  </w:pPr>
                  <w:r w:rsidRPr="00A400CF">
                    <w:rPr>
                      <w:rFonts w:ascii="Palatino Linotype" w:hAnsi="Palatino Linotype" w:cs="Arial"/>
                      <w:b/>
                    </w:rPr>
                    <w:t>José Guadalupe Luna Hernández</w:t>
                  </w:r>
                </w:p>
                <w:p w:rsidR="00B26DEB" w:rsidRPr="00A400CF" w:rsidRDefault="00B26DEB" w:rsidP="00A400CF">
                  <w:pPr>
                    <w:jc w:val="center"/>
                    <w:rPr>
                      <w:rFonts w:ascii="Palatino Linotype" w:hAnsi="Palatino Linotype" w:cs="Arial"/>
                    </w:rPr>
                  </w:pPr>
                  <w:r w:rsidRPr="00A400CF">
                    <w:rPr>
                      <w:rFonts w:ascii="Palatino Linotype" w:hAnsi="Palatino Linotype" w:cs="Arial"/>
                    </w:rPr>
                    <w:t>Comisionado</w:t>
                  </w:r>
                </w:p>
                <w:p w:rsidR="00B26DEB" w:rsidRPr="00A400CF" w:rsidRDefault="00B26DEB" w:rsidP="00A400CF">
                  <w:pPr>
                    <w:jc w:val="center"/>
                    <w:rPr>
                      <w:rFonts w:ascii="Palatino Linotype" w:hAnsi="Palatino Linotype" w:cs="Arial"/>
                      <w:b/>
                    </w:rPr>
                  </w:pPr>
                  <w:r w:rsidRPr="00A400CF">
                    <w:rPr>
                      <w:rFonts w:ascii="Palatino Linotype" w:hAnsi="Palatino Linotype" w:cs="Arial"/>
                      <w:b/>
                    </w:rPr>
                    <w:t>(RÚBRICA)</w:t>
                  </w:r>
                </w:p>
              </w:tc>
            </w:tr>
            <w:tr w:rsidR="00B26DEB" w:rsidRPr="00A400CF" w:rsidTr="00B26DEB">
              <w:trPr>
                <w:jc w:val="center"/>
              </w:trPr>
              <w:tc>
                <w:tcPr>
                  <w:tcW w:w="5182" w:type="dxa"/>
                </w:tcPr>
                <w:p w:rsidR="00B26DEB" w:rsidRPr="00A400CF" w:rsidRDefault="00B26DEB" w:rsidP="00A400CF">
                  <w:pPr>
                    <w:jc w:val="center"/>
                    <w:rPr>
                      <w:rFonts w:ascii="Palatino Linotype" w:hAnsi="Palatino Linotype" w:cs="Arial"/>
                      <w:b/>
                    </w:rPr>
                  </w:pPr>
                </w:p>
                <w:p w:rsidR="00B26DEB" w:rsidRPr="00A400CF" w:rsidRDefault="00B26DEB" w:rsidP="00A400CF">
                  <w:pPr>
                    <w:jc w:val="center"/>
                    <w:rPr>
                      <w:rFonts w:ascii="Palatino Linotype" w:hAnsi="Palatino Linotype" w:cs="Arial"/>
                      <w:b/>
                    </w:rPr>
                  </w:pPr>
                </w:p>
                <w:p w:rsidR="002D124A" w:rsidRPr="00A400CF" w:rsidRDefault="002D124A" w:rsidP="00A400CF">
                  <w:pPr>
                    <w:jc w:val="center"/>
                    <w:rPr>
                      <w:rFonts w:ascii="Palatino Linotype" w:hAnsi="Palatino Linotype" w:cs="Arial"/>
                      <w:b/>
                    </w:rPr>
                  </w:pPr>
                </w:p>
                <w:p w:rsidR="002D124A" w:rsidRPr="00A400CF" w:rsidRDefault="002D124A" w:rsidP="00A400CF">
                  <w:pPr>
                    <w:jc w:val="center"/>
                    <w:rPr>
                      <w:rFonts w:ascii="Palatino Linotype" w:hAnsi="Palatino Linotype" w:cs="Arial"/>
                      <w:b/>
                    </w:rPr>
                  </w:pPr>
                </w:p>
                <w:p w:rsidR="00B26DEB" w:rsidRPr="00A400CF" w:rsidRDefault="00B26DEB" w:rsidP="00A400CF">
                  <w:pPr>
                    <w:jc w:val="center"/>
                    <w:rPr>
                      <w:rFonts w:ascii="Palatino Linotype" w:hAnsi="Palatino Linotype" w:cs="Arial"/>
                      <w:b/>
                    </w:rPr>
                  </w:pPr>
                  <w:r w:rsidRPr="00A400CF">
                    <w:rPr>
                      <w:rFonts w:ascii="Palatino Linotype" w:hAnsi="Palatino Linotype" w:cs="Arial"/>
                      <w:b/>
                    </w:rPr>
                    <w:t>Javier Martínez Cruz</w:t>
                  </w:r>
                </w:p>
                <w:p w:rsidR="00B26DEB" w:rsidRPr="00A400CF" w:rsidRDefault="00B26DEB" w:rsidP="00A400CF">
                  <w:pPr>
                    <w:jc w:val="center"/>
                    <w:rPr>
                      <w:rFonts w:ascii="Palatino Linotype" w:hAnsi="Palatino Linotype" w:cs="Arial"/>
                    </w:rPr>
                  </w:pPr>
                  <w:r w:rsidRPr="00A400CF">
                    <w:rPr>
                      <w:rFonts w:ascii="Palatino Linotype" w:hAnsi="Palatino Linotype" w:cs="Arial"/>
                    </w:rPr>
                    <w:t>Comisionado</w:t>
                  </w:r>
                </w:p>
                <w:p w:rsidR="00B26DEB" w:rsidRPr="00A400CF" w:rsidRDefault="00B26DEB" w:rsidP="00A400CF">
                  <w:pPr>
                    <w:jc w:val="center"/>
                    <w:rPr>
                      <w:rFonts w:ascii="Palatino Linotype" w:hAnsi="Palatino Linotype" w:cs="Arial"/>
                    </w:rPr>
                  </w:pPr>
                  <w:r w:rsidRPr="00A400CF">
                    <w:rPr>
                      <w:rFonts w:ascii="Palatino Linotype" w:hAnsi="Palatino Linotype" w:cs="Arial"/>
                      <w:b/>
                    </w:rPr>
                    <w:t>(RÚBRICA)</w:t>
                  </w:r>
                </w:p>
              </w:tc>
              <w:tc>
                <w:tcPr>
                  <w:tcW w:w="5183" w:type="dxa"/>
                </w:tcPr>
                <w:p w:rsidR="00B26DEB" w:rsidRPr="00A400CF" w:rsidRDefault="00B26DEB" w:rsidP="00A400CF">
                  <w:pPr>
                    <w:jc w:val="center"/>
                    <w:rPr>
                      <w:rFonts w:ascii="Palatino Linotype" w:hAnsi="Palatino Linotype" w:cs="Arial"/>
                      <w:b/>
                    </w:rPr>
                  </w:pPr>
                </w:p>
                <w:p w:rsidR="007A0E77" w:rsidRPr="00A400CF" w:rsidRDefault="007A0E77" w:rsidP="00A400CF">
                  <w:pPr>
                    <w:jc w:val="center"/>
                    <w:rPr>
                      <w:rFonts w:ascii="Palatino Linotype" w:hAnsi="Palatino Linotype" w:cs="Arial"/>
                      <w:b/>
                    </w:rPr>
                  </w:pPr>
                </w:p>
                <w:p w:rsidR="002D124A" w:rsidRPr="00A400CF" w:rsidRDefault="002D124A" w:rsidP="00A400CF">
                  <w:pPr>
                    <w:jc w:val="center"/>
                    <w:rPr>
                      <w:rFonts w:ascii="Palatino Linotype" w:hAnsi="Palatino Linotype" w:cs="Arial"/>
                      <w:b/>
                    </w:rPr>
                  </w:pPr>
                </w:p>
                <w:p w:rsidR="00B26DEB" w:rsidRPr="00A400CF" w:rsidRDefault="00B26DEB" w:rsidP="00A400CF">
                  <w:pPr>
                    <w:jc w:val="center"/>
                    <w:rPr>
                      <w:rFonts w:ascii="Palatino Linotype" w:hAnsi="Palatino Linotype" w:cs="Arial"/>
                      <w:b/>
                    </w:rPr>
                  </w:pPr>
                </w:p>
                <w:p w:rsidR="00B26DEB" w:rsidRPr="00A400CF" w:rsidRDefault="00B26DEB" w:rsidP="00A400CF">
                  <w:pPr>
                    <w:jc w:val="center"/>
                    <w:rPr>
                      <w:rFonts w:ascii="Palatino Linotype" w:hAnsi="Palatino Linotype" w:cs="Arial"/>
                      <w:b/>
                    </w:rPr>
                  </w:pPr>
                  <w:r w:rsidRPr="00A400CF">
                    <w:rPr>
                      <w:rFonts w:ascii="Palatino Linotype" w:hAnsi="Palatino Linotype" w:cs="Arial"/>
                      <w:b/>
                    </w:rPr>
                    <w:t>Luis Gustavo Parra Noriega</w:t>
                  </w:r>
                </w:p>
                <w:p w:rsidR="00B26DEB" w:rsidRPr="00A400CF" w:rsidRDefault="00B26DEB" w:rsidP="00A400CF">
                  <w:pPr>
                    <w:jc w:val="center"/>
                    <w:rPr>
                      <w:rFonts w:ascii="Palatino Linotype" w:hAnsi="Palatino Linotype" w:cs="Arial"/>
                    </w:rPr>
                  </w:pPr>
                  <w:r w:rsidRPr="00A400CF">
                    <w:rPr>
                      <w:rFonts w:ascii="Palatino Linotype" w:hAnsi="Palatino Linotype" w:cs="Arial"/>
                    </w:rPr>
                    <w:t>Comisionado</w:t>
                  </w:r>
                </w:p>
                <w:p w:rsidR="00B26DEB" w:rsidRPr="00A400CF" w:rsidRDefault="00B26DEB" w:rsidP="00A400CF">
                  <w:pPr>
                    <w:jc w:val="center"/>
                    <w:rPr>
                      <w:rFonts w:ascii="Palatino Linotype" w:hAnsi="Palatino Linotype" w:cs="Arial"/>
                      <w:b/>
                    </w:rPr>
                  </w:pPr>
                  <w:r w:rsidRPr="00A400CF">
                    <w:rPr>
                      <w:rFonts w:ascii="Palatino Linotype" w:hAnsi="Palatino Linotype" w:cs="Arial"/>
                      <w:b/>
                    </w:rPr>
                    <w:t>(RÚBRICA)</w:t>
                  </w:r>
                </w:p>
              </w:tc>
            </w:tr>
            <w:tr w:rsidR="00B26DEB" w:rsidRPr="00A400CF" w:rsidTr="00B26DEB">
              <w:trPr>
                <w:jc w:val="center"/>
              </w:trPr>
              <w:tc>
                <w:tcPr>
                  <w:tcW w:w="10365" w:type="dxa"/>
                  <w:gridSpan w:val="2"/>
                </w:tcPr>
                <w:p w:rsidR="00B26DEB" w:rsidRPr="00A400CF" w:rsidRDefault="00B26DEB" w:rsidP="00A400CF">
                  <w:pPr>
                    <w:jc w:val="center"/>
                    <w:rPr>
                      <w:rFonts w:ascii="Palatino Linotype" w:hAnsi="Palatino Linotype" w:cs="Arial"/>
                      <w:b/>
                    </w:rPr>
                  </w:pPr>
                </w:p>
                <w:p w:rsidR="00B26DEB" w:rsidRPr="00A400CF" w:rsidRDefault="00B26DEB" w:rsidP="00A400CF">
                  <w:pPr>
                    <w:jc w:val="center"/>
                    <w:rPr>
                      <w:rFonts w:ascii="Palatino Linotype" w:hAnsi="Palatino Linotype" w:cs="Arial"/>
                      <w:b/>
                    </w:rPr>
                  </w:pPr>
                </w:p>
                <w:p w:rsidR="002D124A" w:rsidRPr="00A400CF" w:rsidRDefault="002D124A" w:rsidP="00A400CF">
                  <w:pPr>
                    <w:jc w:val="center"/>
                    <w:rPr>
                      <w:rFonts w:ascii="Palatino Linotype" w:hAnsi="Palatino Linotype" w:cs="Arial"/>
                      <w:b/>
                    </w:rPr>
                  </w:pPr>
                </w:p>
                <w:p w:rsidR="00B26DEB" w:rsidRPr="00A400CF" w:rsidRDefault="00B26DEB" w:rsidP="00A400CF">
                  <w:pPr>
                    <w:jc w:val="center"/>
                    <w:rPr>
                      <w:rFonts w:ascii="Palatino Linotype" w:hAnsi="Palatino Linotype" w:cs="Arial"/>
                      <w:b/>
                    </w:rPr>
                  </w:pPr>
                </w:p>
                <w:p w:rsidR="00B26DEB" w:rsidRPr="00A400CF" w:rsidRDefault="00B26DEB" w:rsidP="00A400CF">
                  <w:pPr>
                    <w:jc w:val="center"/>
                    <w:rPr>
                      <w:rFonts w:ascii="Palatino Linotype" w:hAnsi="Palatino Linotype" w:cs="Arial"/>
                      <w:b/>
                    </w:rPr>
                  </w:pPr>
                  <w:r w:rsidRPr="00A400CF">
                    <w:rPr>
                      <w:rFonts w:ascii="Palatino Linotype" w:hAnsi="Palatino Linotype" w:cs="Arial"/>
                      <w:b/>
                    </w:rPr>
                    <w:t>Alexis Tapia Ramírez</w:t>
                  </w:r>
                </w:p>
                <w:p w:rsidR="00B26DEB" w:rsidRPr="00A400CF" w:rsidRDefault="00B26DEB" w:rsidP="00A400CF">
                  <w:pPr>
                    <w:jc w:val="center"/>
                    <w:rPr>
                      <w:rFonts w:ascii="Palatino Linotype" w:hAnsi="Palatino Linotype" w:cs="Arial"/>
                    </w:rPr>
                  </w:pPr>
                  <w:r w:rsidRPr="00A400CF">
                    <w:rPr>
                      <w:rFonts w:ascii="Palatino Linotype" w:hAnsi="Palatino Linotype" w:cs="Arial"/>
                    </w:rPr>
                    <w:t>Secretario Técnico del Pleno</w:t>
                  </w:r>
                </w:p>
                <w:p w:rsidR="00B26DEB" w:rsidRDefault="00B26DEB" w:rsidP="00A400CF">
                  <w:pPr>
                    <w:jc w:val="center"/>
                    <w:rPr>
                      <w:rFonts w:ascii="Palatino Linotype" w:hAnsi="Palatino Linotype" w:cs="Arial"/>
                    </w:rPr>
                  </w:pPr>
                  <w:r w:rsidRPr="00A400CF">
                    <w:rPr>
                      <w:rFonts w:ascii="Palatino Linotype" w:hAnsi="Palatino Linotype" w:cs="Arial"/>
                      <w:b/>
                    </w:rPr>
                    <w:t>(RÚBRICA)</w:t>
                  </w:r>
                  <w:r w:rsidRPr="00A400CF">
                    <w:rPr>
                      <w:rFonts w:ascii="Palatino Linotype" w:hAnsi="Palatino Linotype" w:cs="Arial"/>
                    </w:rPr>
                    <w:t xml:space="preserve"> </w:t>
                  </w:r>
                </w:p>
                <w:p w:rsidR="00F04EBA" w:rsidRDefault="00F04EBA" w:rsidP="00A400CF">
                  <w:pPr>
                    <w:jc w:val="center"/>
                    <w:rPr>
                      <w:rFonts w:ascii="Palatino Linotype" w:hAnsi="Palatino Linotype" w:cs="Arial"/>
                    </w:rPr>
                  </w:pPr>
                </w:p>
                <w:p w:rsidR="00F04EBA" w:rsidRPr="00A400CF" w:rsidRDefault="00F04EBA" w:rsidP="00A400CF">
                  <w:pPr>
                    <w:jc w:val="center"/>
                    <w:rPr>
                      <w:rFonts w:ascii="Palatino Linotype" w:hAnsi="Palatino Linotype" w:cs="Arial"/>
                    </w:rPr>
                  </w:pPr>
                </w:p>
              </w:tc>
            </w:tr>
          </w:tbl>
          <w:p w:rsidR="00B26DEB" w:rsidRPr="00A400CF" w:rsidRDefault="00B26DEB" w:rsidP="00A400CF">
            <w:pPr>
              <w:jc w:val="both"/>
              <w:rPr>
                <w:rFonts w:ascii="Palatino Linotype" w:hAnsi="Palatino Linotype" w:cs="Arial"/>
              </w:rPr>
            </w:pPr>
          </w:p>
        </w:tc>
      </w:tr>
      <w:tr w:rsidR="00B26DEB" w:rsidRPr="00A400CF" w:rsidTr="00FC2C94">
        <w:trPr>
          <w:jc w:val="center"/>
        </w:trPr>
        <w:tc>
          <w:tcPr>
            <w:tcW w:w="5184" w:type="dxa"/>
            <w:hideMark/>
          </w:tcPr>
          <w:p w:rsidR="002D124A" w:rsidRPr="00A400CF" w:rsidRDefault="002D124A" w:rsidP="00F04EBA">
            <w:pPr>
              <w:rPr>
                <w:rFonts w:ascii="Palatino Linotype" w:hAnsi="Palatino Linotype" w:cs="Arial"/>
              </w:rPr>
            </w:pPr>
          </w:p>
        </w:tc>
        <w:tc>
          <w:tcPr>
            <w:tcW w:w="5184" w:type="dxa"/>
          </w:tcPr>
          <w:p w:rsidR="00B26DEB" w:rsidRPr="00A400CF" w:rsidRDefault="00B26DEB" w:rsidP="00A400CF">
            <w:pPr>
              <w:jc w:val="center"/>
              <w:rPr>
                <w:rFonts w:ascii="Palatino Linotype" w:hAnsi="Palatino Linotype" w:cs="Arial"/>
                <w:b/>
                <w:lang w:val="es-ES_tradnl"/>
              </w:rPr>
            </w:pPr>
          </w:p>
        </w:tc>
      </w:tr>
    </w:tbl>
    <w:p w:rsidR="00B26DEB" w:rsidRPr="00A400CF" w:rsidRDefault="00B26DEB" w:rsidP="00A400CF">
      <w:pPr>
        <w:jc w:val="both"/>
        <w:rPr>
          <w:rFonts w:ascii="Palatino Linotype" w:hAnsi="Palatino Linotype" w:cs="Arial"/>
          <w:sz w:val="16"/>
          <w:szCs w:val="20"/>
          <w:lang w:val="es-ES_tradnl"/>
        </w:rPr>
      </w:pPr>
      <w:r w:rsidRPr="00A400CF">
        <w:rPr>
          <w:rFonts w:ascii="Palatino Linotype" w:hAnsi="Palatino Linotype" w:cs="Arial"/>
          <w:sz w:val="20"/>
        </w:rPr>
        <w:t xml:space="preserve">Esta hoja corresponde a la resolución de </w:t>
      </w:r>
      <w:r w:rsidR="002D124A" w:rsidRPr="00A400CF">
        <w:rPr>
          <w:rFonts w:ascii="Palatino Linotype" w:hAnsi="Palatino Linotype" w:cs="Arial"/>
          <w:sz w:val="20"/>
          <w:highlight w:val="yellow"/>
        </w:rPr>
        <w:t>nueve de enero de dos mil diecinueve</w:t>
      </w:r>
      <w:r w:rsidRPr="00A400CF">
        <w:rPr>
          <w:rFonts w:ascii="Palatino Linotype" w:hAnsi="Palatino Linotype" w:cs="Arial"/>
          <w:sz w:val="20"/>
        </w:rPr>
        <w:t>, emitida en el recurso de revisión número 0</w:t>
      </w:r>
      <w:r w:rsidR="002D124A" w:rsidRPr="00A400CF">
        <w:rPr>
          <w:rFonts w:ascii="Palatino Linotype" w:hAnsi="Palatino Linotype" w:cs="Arial"/>
          <w:sz w:val="20"/>
        </w:rPr>
        <w:t>3687</w:t>
      </w:r>
      <w:r w:rsidRPr="00A400CF">
        <w:rPr>
          <w:rFonts w:ascii="Palatino Linotype" w:hAnsi="Palatino Linotype" w:cs="Arial"/>
          <w:sz w:val="20"/>
        </w:rPr>
        <w:t>/INFOEM/AD/RR/2018.</w:t>
      </w:r>
    </w:p>
    <w:p w:rsidR="00027DCB" w:rsidRPr="00A400CF" w:rsidRDefault="00B26DEB" w:rsidP="00A400CF">
      <w:pPr>
        <w:pStyle w:val="Piedepgina"/>
        <w:rPr>
          <w:rFonts w:ascii="Palatino Linotype" w:hAnsi="Palatino Linotype" w:cs="Arial"/>
          <w:sz w:val="16"/>
        </w:rPr>
      </w:pPr>
      <w:r w:rsidRPr="00A400CF">
        <w:rPr>
          <w:rFonts w:ascii="Palatino Linotype" w:hAnsi="Palatino Linotype" w:cs="Arial"/>
          <w:sz w:val="20"/>
        </w:rPr>
        <w:t>YSM/RPG</w:t>
      </w:r>
    </w:p>
    <w:sectPr w:rsidR="00027DCB" w:rsidRPr="00A400CF" w:rsidSect="00E417E5">
      <w:headerReference w:type="default" r:id="rId21"/>
      <w:footerReference w:type="default" r:id="rId22"/>
      <w:headerReference w:type="first" r:id="rId23"/>
      <w:footerReference w:type="first" r:id="rId24"/>
      <w:pgSz w:w="12240" w:h="15840"/>
      <w:pgMar w:top="1418" w:right="1418"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6F1A" w:rsidRDefault="00B76F1A" w:rsidP="00C80F8C">
      <w:r>
        <w:separator/>
      </w:r>
    </w:p>
  </w:endnote>
  <w:endnote w:type="continuationSeparator" w:id="0">
    <w:p w:rsidR="00B76F1A" w:rsidRDefault="00B76F1A"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itka Small"/>
    <w:charset w:val="00"/>
    <w:family w:val="auto"/>
    <w:pitch w:val="variable"/>
    <w:sig w:usb0="E1000AEF"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02EB" w:rsidRPr="00F12350" w:rsidRDefault="000702EB" w:rsidP="00F12350">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51110B">
      <w:rPr>
        <w:rFonts w:ascii="Palatino Linotype" w:hAnsi="Palatino Linotype" w:cs="Arial"/>
        <w:b/>
        <w:bCs/>
        <w:noProof/>
        <w:sz w:val="20"/>
        <w:szCs w:val="20"/>
      </w:rPr>
      <w:t>35</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51110B">
      <w:rPr>
        <w:rFonts w:ascii="Palatino Linotype" w:hAnsi="Palatino Linotype" w:cs="Arial"/>
        <w:b/>
        <w:bCs/>
        <w:noProof/>
        <w:sz w:val="20"/>
        <w:szCs w:val="20"/>
      </w:rPr>
      <w:t>36</w:t>
    </w:r>
    <w:r w:rsidRPr="00F12350">
      <w:rPr>
        <w:rFonts w:ascii="Palatino Linotype" w:hAnsi="Palatino Linotype" w:cs="Arial"/>
        <w:b/>
        <w:bCs/>
        <w:sz w:val="20"/>
        <w:szCs w:val="20"/>
      </w:rPr>
      <w:fldChar w:fldCharType="end"/>
    </w:r>
  </w:p>
  <w:p w:rsidR="000702EB" w:rsidRDefault="000702EB"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02EB" w:rsidRPr="00F12350" w:rsidRDefault="000702EB" w:rsidP="00E66754">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51110B">
      <w:rPr>
        <w:rFonts w:ascii="Palatino Linotype" w:hAnsi="Palatino Linotype" w:cs="Arial"/>
        <w:b/>
        <w:bCs/>
        <w:noProof/>
        <w:sz w:val="20"/>
        <w:szCs w:val="20"/>
      </w:rPr>
      <w:t>1</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51110B">
      <w:rPr>
        <w:rFonts w:ascii="Palatino Linotype" w:hAnsi="Palatino Linotype" w:cs="Arial"/>
        <w:b/>
        <w:bCs/>
        <w:noProof/>
        <w:sz w:val="20"/>
        <w:szCs w:val="20"/>
      </w:rPr>
      <w:t>35</w:t>
    </w:r>
    <w:r w:rsidRPr="00F12350">
      <w:rPr>
        <w:rFonts w:ascii="Palatino Linotype" w:hAnsi="Palatino Linotype" w:cs="Arial"/>
        <w:b/>
        <w:bCs/>
        <w:sz w:val="20"/>
        <w:szCs w:val="20"/>
      </w:rPr>
      <w:fldChar w:fldCharType="end"/>
    </w:r>
  </w:p>
  <w:p w:rsidR="000702EB" w:rsidRDefault="000702E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6F1A" w:rsidRDefault="00B76F1A" w:rsidP="00C80F8C">
      <w:r>
        <w:separator/>
      </w:r>
    </w:p>
  </w:footnote>
  <w:footnote w:type="continuationSeparator" w:id="0">
    <w:p w:rsidR="00B76F1A" w:rsidRDefault="00B76F1A" w:rsidP="00C80F8C">
      <w:r>
        <w:continuationSeparator/>
      </w:r>
    </w:p>
  </w:footnote>
  <w:footnote w:id="1">
    <w:p w:rsidR="000702EB" w:rsidRDefault="000702EB" w:rsidP="002D178F">
      <w:pPr>
        <w:pStyle w:val="Textonotapie"/>
        <w:jc w:val="both"/>
      </w:pPr>
      <w:r>
        <w:rPr>
          <w:rStyle w:val="Refdenotaalpie"/>
        </w:rPr>
        <w:footnoteRef/>
      </w:r>
      <w:r>
        <w:t>Paciente: es el beneficiario directo de la atención médica (apartado 4.7 de la NOM-168-SSA1-1998 )</w:t>
      </w:r>
    </w:p>
    <w:p w:rsidR="000702EB" w:rsidRDefault="000702EB" w:rsidP="002D178F">
      <w:pPr>
        <w:pStyle w:val="Textonotapie"/>
        <w:jc w:val="both"/>
      </w:pPr>
    </w:p>
  </w:footnote>
  <w:footnote w:id="2">
    <w:p w:rsidR="000702EB" w:rsidRDefault="000702EB" w:rsidP="00A037C5">
      <w:pPr>
        <w:pStyle w:val="Textonotapie"/>
        <w:jc w:val="both"/>
        <w:rPr>
          <w:rFonts w:ascii="Palatino Linotype" w:hAnsi="Palatino Linotype"/>
          <w:sz w:val="16"/>
          <w:szCs w:val="16"/>
        </w:rPr>
      </w:pPr>
      <w:r>
        <w:rPr>
          <w:rStyle w:val="Refdenotaalpie"/>
        </w:rPr>
        <w:footnoteRef/>
      </w:r>
      <w:r>
        <w:t xml:space="preserve"> </w:t>
      </w:r>
      <w:r>
        <w:rPr>
          <w:rFonts w:ascii="Palatino Linotype" w:hAnsi="Palatino Linotype"/>
          <w:sz w:val="16"/>
          <w:szCs w:val="16"/>
        </w:rPr>
        <w:t xml:space="preserve">De acuerdo con la Tesis con número de registro 172003. 1a. CXLI/2007 "la expresión ‘interés superior del </w:t>
      </w:r>
      <w:proofErr w:type="gramStart"/>
      <w:r>
        <w:rPr>
          <w:rFonts w:ascii="Palatino Linotype" w:hAnsi="Palatino Linotype"/>
          <w:sz w:val="16"/>
          <w:szCs w:val="16"/>
        </w:rPr>
        <w:t>niño’ ...</w:t>
      </w:r>
      <w:proofErr w:type="gramEnd"/>
      <w:r>
        <w:rPr>
          <w:rFonts w:ascii="Palatino Linotype" w:hAnsi="Palatino Linotype"/>
          <w:sz w:val="16"/>
          <w:szCs w:val="16"/>
        </w:rPr>
        <w:t xml:space="preserve"> implica que el desarrollo de éste y el ejercicio pleno de sus derechos deben ser considerados como criterios rectores para la elaboración de normas y la aplicación de éstas en todos los órdenes relativos a la vida del niño".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02EB" w:rsidRDefault="000702EB" w:rsidP="006F30F8">
    <w:pPr>
      <w:pStyle w:val="Encabezado"/>
      <w:tabs>
        <w:tab w:val="clear" w:pos="4252"/>
        <w:tab w:val="clear" w:pos="8504"/>
        <w:tab w:val="left" w:pos="2326"/>
      </w:tabs>
    </w:pPr>
    <w:r>
      <w:t xml:space="preserve">                                                                   </w:t>
    </w:r>
  </w:p>
  <w:tbl>
    <w:tblPr>
      <w:tblW w:w="6017" w:type="dxa"/>
      <w:tblInd w:w="3119" w:type="dxa"/>
      <w:tblLayout w:type="fixed"/>
      <w:tblLook w:val="04A0" w:firstRow="1" w:lastRow="0" w:firstColumn="1" w:lastColumn="0" w:noHBand="0" w:noVBand="1"/>
    </w:tblPr>
    <w:tblGrid>
      <w:gridCol w:w="2546"/>
      <w:gridCol w:w="3471"/>
    </w:tblGrid>
    <w:tr w:rsidR="000702EB" w:rsidRPr="005A5E02" w:rsidTr="00973AAD">
      <w:tc>
        <w:tcPr>
          <w:tcW w:w="2546" w:type="dxa"/>
          <w:shd w:val="clear" w:color="auto" w:fill="auto"/>
          <w:vAlign w:val="center"/>
        </w:tcPr>
        <w:p w:rsidR="000702EB" w:rsidRPr="005A5E02" w:rsidRDefault="000702EB" w:rsidP="00EF07CD">
          <w:pPr>
            <w:rPr>
              <w:rFonts w:ascii="Palatino Linotype" w:hAnsi="Palatino Linotype"/>
              <w:b/>
              <w:sz w:val="22"/>
              <w:szCs w:val="22"/>
              <w:lang w:val="es-ES_tradnl"/>
            </w:rPr>
          </w:pPr>
          <w:r w:rsidRPr="005A5E02">
            <w:rPr>
              <w:rFonts w:ascii="Palatino Linotype" w:hAnsi="Palatino Linotype"/>
              <w:b/>
              <w:sz w:val="22"/>
              <w:szCs w:val="22"/>
              <w:lang w:val="es-ES_tradnl"/>
            </w:rPr>
            <w:t>Recurso de Revisión:</w:t>
          </w:r>
        </w:p>
      </w:tc>
      <w:tc>
        <w:tcPr>
          <w:tcW w:w="3471" w:type="dxa"/>
          <w:shd w:val="clear" w:color="auto" w:fill="auto"/>
          <w:vAlign w:val="center"/>
        </w:tcPr>
        <w:p w:rsidR="000702EB" w:rsidRPr="005A5E02" w:rsidRDefault="000702EB" w:rsidP="00141C84">
          <w:pPr>
            <w:ind w:right="-533"/>
            <w:rPr>
              <w:rFonts w:ascii="Palatino Linotype" w:hAnsi="Palatino Linotype"/>
              <w:b/>
              <w:sz w:val="22"/>
              <w:szCs w:val="22"/>
              <w:lang w:val="es-ES_tradnl"/>
            </w:rPr>
          </w:pPr>
          <w:r w:rsidRPr="005A5E02">
            <w:rPr>
              <w:rFonts w:ascii="Palatino Linotype" w:hAnsi="Palatino Linotype"/>
              <w:b/>
              <w:sz w:val="22"/>
              <w:szCs w:val="22"/>
              <w:lang w:val="es-ES_tradnl"/>
            </w:rPr>
            <w:t>0</w:t>
          </w:r>
          <w:r>
            <w:rPr>
              <w:rFonts w:ascii="Palatino Linotype" w:hAnsi="Palatino Linotype"/>
              <w:b/>
              <w:sz w:val="22"/>
              <w:szCs w:val="22"/>
              <w:lang w:val="es-ES_tradnl"/>
            </w:rPr>
            <w:t>3687</w:t>
          </w:r>
          <w:r w:rsidRPr="005A5E02">
            <w:rPr>
              <w:rFonts w:ascii="Palatino Linotype" w:hAnsi="Palatino Linotype"/>
              <w:b/>
              <w:sz w:val="22"/>
              <w:szCs w:val="22"/>
              <w:lang w:val="es-ES_tradnl"/>
            </w:rPr>
            <w:t>/INFOEM/</w:t>
          </w:r>
          <w:r>
            <w:rPr>
              <w:rFonts w:ascii="Palatino Linotype" w:hAnsi="Palatino Linotype"/>
              <w:b/>
              <w:sz w:val="22"/>
              <w:szCs w:val="22"/>
              <w:lang w:val="es-ES_tradnl"/>
            </w:rPr>
            <w:t>AD</w:t>
          </w:r>
          <w:r w:rsidRPr="005A5E02">
            <w:rPr>
              <w:rFonts w:ascii="Palatino Linotype" w:hAnsi="Palatino Linotype"/>
              <w:b/>
              <w:sz w:val="22"/>
              <w:szCs w:val="22"/>
              <w:lang w:val="es-ES_tradnl"/>
            </w:rPr>
            <w:t>/RR/201</w:t>
          </w:r>
          <w:r>
            <w:rPr>
              <w:rFonts w:ascii="Palatino Linotype" w:hAnsi="Palatino Linotype"/>
              <w:b/>
              <w:sz w:val="22"/>
              <w:szCs w:val="22"/>
              <w:lang w:val="es-ES_tradnl"/>
            </w:rPr>
            <w:t xml:space="preserve">8 </w:t>
          </w:r>
        </w:p>
      </w:tc>
    </w:tr>
    <w:tr w:rsidR="000702EB" w:rsidRPr="005A5E02" w:rsidTr="00973AAD">
      <w:tc>
        <w:tcPr>
          <w:tcW w:w="2546" w:type="dxa"/>
          <w:shd w:val="clear" w:color="auto" w:fill="auto"/>
          <w:vAlign w:val="center"/>
        </w:tcPr>
        <w:p w:rsidR="000702EB" w:rsidRPr="005A5E02" w:rsidRDefault="000702EB" w:rsidP="00EF07CD">
          <w:pPr>
            <w:rPr>
              <w:rFonts w:ascii="Palatino Linotype" w:hAnsi="Palatino Linotype"/>
              <w:b/>
              <w:sz w:val="22"/>
              <w:szCs w:val="22"/>
              <w:lang w:val="es-ES_tradnl"/>
            </w:rPr>
          </w:pPr>
          <w:r w:rsidRPr="005A5E02">
            <w:rPr>
              <w:rFonts w:ascii="Palatino Linotype" w:hAnsi="Palatino Linotype"/>
              <w:b/>
              <w:sz w:val="22"/>
              <w:szCs w:val="22"/>
              <w:lang w:val="es-ES_tradnl"/>
            </w:rPr>
            <w:t>Sujeto obligado:</w:t>
          </w:r>
        </w:p>
      </w:tc>
      <w:tc>
        <w:tcPr>
          <w:tcW w:w="3471" w:type="dxa"/>
          <w:shd w:val="clear" w:color="auto" w:fill="auto"/>
          <w:vAlign w:val="center"/>
        </w:tcPr>
        <w:p w:rsidR="000702EB" w:rsidRPr="00927A01" w:rsidRDefault="000702EB" w:rsidP="00141C84">
          <w:pPr>
            <w:ind w:right="-39"/>
            <w:jc w:val="both"/>
            <w:rPr>
              <w:rFonts w:ascii="Palatino Linotype" w:hAnsi="Palatino Linotype"/>
              <w:b/>
              <w:sz w:val="22"/>
              <w:szCs w:val="22"/>
              <w:lang w:val="es-ES_tradnl"/>
            </w:rPr>
          </w:pPr>
          <w:r>
            <w:rPr>
              <w:rFonts w:ascii="Palatino Linotype" w:hAnsi="Palatino Linotype"/>
              <w:b/>
              <w:sz w:val="22"/>
              <w:szCs w:val="22"/>
              <w:lang w:val="es-ES_tradnl"/>
            </w:rPr>
            <w:t>Instituto Materno Infantil del Estado de México</w:t>
          </w:r>
        </w:p>
      </w:tc>
    </w:tr>
    <w:tr w:rsidR="000702EB" w:rsidRPr="005A5E02" w:rsidTr="00973AAD">
      <w:tc>
        <w:tcPr>
          <w:tcW w:w="2546" w:type="dxa"/>
          <w:shd w:val="clear" w:color="auto" w:fill="auto"/>
          <w:vAlign w:val="center"/>
        </w:tcPr>
        <w:p w:rsidR="000702EB" w:rsidRPr="005A5E02" w:rsidRDefault="000702EB" w:rsidP="00EF07CD">
          <w:pPr>
            <w:rPr>
              <w:rFonts w:ascii="Palatino Linotype" w:hAnsi="Palatino Linotype"/>
              <w:b/>
              <w:sz w:val="22"/>
              <w:szCs w:val="22"/>
              <w:lang w:val="es-ES_tradnl"/>
            </w:rPr>
          </w:pPr>
          <w:r w:rsidRPr="005A5E02">
            <w:rPr>
              <w:rFonts w:ascii="Palatino Linotype" w:hAnsi="Palatino Linotype"/>
              <w:b/>
              <w:sz w:val="22"/>
              <w:szCs w:val="22"/>
              <w:lang w:val="es-ES_tradnl"/>
            </w:rPr>
            <w:t>Comisionada ponente:</w:t>
          </w:r>
        </w:p>
      </w:tc>
      <w:tc>
        <w:tcPr>
          <w:tcW w:w="3471" w:type="dxa"/>
          <w:shd w:val="clear" w:color="auto" w:fill="auto"/>
          <w:vAlign w:val="center"/>
        </w:tcPr>
        <w:p w:rsidR="000702EB" w:rsidRPr="005A5E02" w:rsidRDefault="000702EB" w:rsidP="00EF07CD">
          <w:pPr>
            <w:ind w:right="-533"/>
            <w:rPr>
              <w:rFonts w:ascii="Palatino Linotype" w:hAnsi="Palatino Linotype"/>
              <w:b/>
              <w:sz w:val="22"/>
              <w:szCs w:val="22"/>
              <w:lang w:val="es-ES_tradnl"/>
            </w:rPr>
          </w:pPr>
          <w:r w:rsidRPr="005A5E02">
            <w:rPr>
              <w:rFonts w:ascii="Palatino Linotype" w:hAnsi="Palatino Linotype"/>
              <w:b/>
              <w:sz w:val="22"/>
              <w:szCs w:val="22"/>
              <w:lang w:val="es-ES_tradnl"/>
            </w:rPr>
            <w:t>Eva Abaid Yapur</w:t>
          </w:r>
        </w:p>
      </w:tc>
    </w:tr>
  </w:tbl>
  <w:p w:rsidR="000702EB" w:rsidRDefault="000702EB" w:rsidP="00E86E4F">
    <w:pPr>
      <w:pStyle w:val="Encabezado"/>
      <w:tabs>
        <w:tab w:val="clear" w:pos="4252"/>
        <w:tab w:val="clear" w:pos="8504"/>
        <w:tab w:val="left" w:pos="232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095" w:type="dxa"/>
      <w:tblInd w:w="3261" w:type="dxa"/>
      <w:tblLayout w:type="fixed"/>
      <w:tblLook w:val="04A0" w:firstRow="1" w:lastRow="0" w:firstColumn="1" w:lastColumn="0" w:noHBand="0" w:noVBand="1"/>
    </w:tblPr>
    <w:tblGrid>
      <w:gridCol w:w="2551"/>
      <w:gridCol w:w="3544"/>
    </w:tblGrid>
    <w:tr w:rsidR="000702EB" w:rsidRPr="005A5E02" w:rsidTr="00B64A26">
      <w:tc>
        <w:tcPr>
          <w:tcW w:w="2551" w:type="dxa"/>
          <w:shd w:val="clear" w:color="auto" w:fill="auto"/>
          <w:vAlign w:val="center"/>
        </w:tcPr>
        <w:p w:rsidR="000702EB" w:rsidRPr="005A5E02" w:rsidRDefault="000702EB" w:rsidP="005A5E02">
          <w:pPr>
            <w:rPr>
              <w:rFonts w:ascii="Palatino Linotype" w:hAnsi="Palatino Linotype"/>
              <w:b/>
              <w:sz w:val="22"/>
              <w:szCs w:val="22"/>
              <w:lang w:val="es-ES_tradnl"/>
            </w:rPr>
          </w:pPr>
          <w:r w:rsidRPr="005A5E02">
            <w:rPr>
              <w:rFonts w:ascii="Palatino Linotype" w:hAnsi="Palatino Linotype"/>
              <w:b/>
              <w:sz w:val="22"/>
              <w:szCs w:val="22"/>
              <w:lang w:val="es-ES_tradnl"/>
            </w:rPr>
            <w:t>Recurso de Revisión:</w:t>
          </w:r>
        </w:p>
      </w:tc>
      <w:tc>
        <w:tcPr>
          <w:tcW w:w="3544" w:type="dxa"/>
          <w:shd w:val="clear" w:color="auto" w:fill="auto"/>
          <w:vAlign w:val="center"/>
        </w:tcPr>
        <w:p w:rsidR="000702EB" w:rsidRPr="005A5E02" w:rsidRDefault="000702EB" w:rsidP="00141C84">
          <w:pPr>
            <w:rPr>
              <w:rFonts w:ascii="Palatino Linotype" w:hAnsi="Palatino Linotype"/>
              <w:b/>
              <w:sz w:val="22"/>
              <w:szCs w:val="22"/>
              <w:lang w:val="es-ES_tradnl"/>
            </w:rPr>
          </w:pPr>
          <w:r>
            <w:rPr>
              <w:rFonts w:ascii="Palatino Linotype" w:hAnsi="Palatino Linotype"/>
              <w:b/>
              <w:sz w:val="22"/>
              <w:szCs w:val="22"/>
              <w:lang w:val="es-ES_tradnl"/>
            </w:rPr>
            <w:t>03687</w:t>
          </w:r>
          <w:r w:rsidRPr="005A5E02">
            <w:rPr>
              <w:rFonts w:ascii="Palatino Linotype" w:hAnsi="Palatino Linotype"/>
              <w:b/>
              <w:sz w:val="22"/>
              <w:szCs w:val="22"/>
              <w:lang w:val="es-ES_tradnl"/>
            </w:rPr>
            <w:t>/INFOEM/</w:t>
          </w:r>
          <w:r>
            <w:rPr>
              <w:rFonts w:ascii="Palatino Linotype" w:hAnsi="Palatino Linotype"/>
              <w:b/>
              <w:sz w:val="22"/>
              <w:szCs w:val="22"/>
              <w:lang w:val="es-ES_tradnl"/>
            </w:rPr>
            <w:t>AD</w:t>
          </w:r>
          <w:r w:rsidRPr="005A5E02">
            <w:rPr>
              <w:rFonts w:ascii="Palatino Linotype" w:hAnsi="Palatino Linotype"/>
              <w:b/>
              <w:sz w:val="22"/>
              <w:szCs w:val="22"/>
              <w:lang w:val="es-ES_tradnl"/>
            </w:rPr>
            <w:t>/RR/201</w:t>
          </w:r>
          <w:r>
            <w:rPr>
              <w:rFonts w:ascii="Palatino Linotype" w:hAnsi="Palatino Linotype"/>
              <w:b/>
              <w:sz w:val="22"/>
              <w:szCs w:val="22"/>
              <w:lang w:val="es-ES_tradnl"/>
            </w:rPr>
            <w:t xml:space="preserve">8 </w:t>
          </w:r>
        </w:p>
      </w:tc>
    </w:tr>
    <w:tr w:rsidR="000702EB" w:rsidRPr="005A5E02" w:rsidTr="00B64A26">
      <w:tc>
        <w:tcPr>
          <w:tcW w:w="2551" w:type="dxa"/>
          <w:shd w:val="clear" w:color="auto" w:fill="auto"/>
          <w:vAlign w:val="center"/>
        </w:tcPr>
        <w:p w:rsidR="000702EB" w:rsidRPr="005A5E02" w:rsidRDefault="000702EB" w:rsidP="00D06012">
          <w:pPr>
            <w:rPr>
              <w:rFonts w:ascii="Palatino Linotype" w:hAnsi="Palatino Linotype"/>
              <w:b/>
              <w:sz w:val="22"/>
              <w:szCs w:val="22"/>
              <w:lang w:val="es-ES_tradnl"/>
            </w:rPr>
          </w:pPr>
          <w:r w:rsidRPr="005A5E02">
            <w:rPr>
              <w:rFonts w:ascii="Palatino Linotype" w:hAnsi="Palatino Linotype"/>
              <w:b/>
              <w:sz w:val="22"/>
              <w:szCs w:val="22"/>
              <w:lang w:val="es-ES_tradnl"/>
            </w:rPr>
            <w:t>Recurrente:</w:t>
          </w:r>
        </w:p>
      </w:tc>
      <w:tc>
        <w:tcPr>
          <w:tcW w:w="3544" w:type="dxa"/>
          <w:shd w:val="clear" w:color="auto" w:fill="auto"/>
          <w:vAlign w:val="center"/>
        </w:tcPr>
        <w:p w:rsidR="000702EB" w:rsidRPr="00927A01" w:rsidRDefault="00F04041" w:rsidP="00F04041">
          <w:pPr>
            <w:jc w:val="both"/>
            <w:rPr>
              <w:rFonts w:ascii="Palatino Linotype" w:hAnsi="Palatino Linotype"/>
              <w:b/>
              <w:sz w:val="22"/>
              <w:szCs w:val="22"/>
              <w:lang w:val="es-ES_tradnl"/>
            </w:rPr>
          </w:pPr>
          <w:r>
            <w:rPr>
              <w:rFonts w:ascii="Palatino Linotype" w:hAnsi="Palatino Linotype"/>
              <w:b/>
              <w:sz w:val="22"/>
              <w:szCs w:val="22"/>
              <w:lang w:val="es-ES_tradnl"/>
            </w:rPr>
            <w:t>XXXXX</w:t>
          </w:r>
          <w:r w:rsidR="000702EB">
            <w:rPr>
              <w:rFonts w:ascii="Palatino Linotype" w:hAnsi="Palatino Linotype"/>
              <w:b/>
              <w:sz w:val="22"/>
              <w:szCs w:val="22"/>
              <w:lang w:val="es-ES_tradnl"/>
            </w:rPr>
            <w:t xml:space="preserve"> </w:t>
          </w:r>
          <w:r>
            <w:rPr>
              <w:rFonts w:ascii="Palatino Linotype" w:hAnsi="Palatino Linotype"/>
              <w:b/>
              <w:sz w:val="22"/>
              <w:szCs w:val="22"/>
              <w:lang w:val="es-ES_tradnl"/>
            </w:rPr>
            <w:t>XXXXXXX</w:t>
          </w:r>
          <w:r w:rsidR="000702EB">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XXXXXXX</w:t>
          </w:r>
          <w:proofErr w:type="spellEnd"/>
        </w:p>
      </w:tc>
    </w:tr>
    <w:tr w:rsidR="000702EB" w:rsidRPr="005A5E02" w:rsidTr="00B64A26">
      <w:trPr>
        <w:trHeight w:val="228"/>
      </w:trPr>
      <w:tc>
        <w:tcPr>
          <w:tcW w:w="2551" w:type="dxa"/>
          <w:shd w:val="clear" w:color="auto" w:fill="auto"/>
          <w:vAlign w:val="center"/>
        </w:tcPr>
        <w:p w:rsidR="000702EB" w:rsidRPr="005A5E02" w:rsidRDefault="000702EB" w:rsidP="00D06012">
          <w:pPr>
            <w:rPr>
              <w:rFonts w:ascii="Palatino Linotype" w:hAnsi="Palatino Linotype"/>
              <w:b/>
              <w:sz w:val="22"/>
              <w:szCs w:val="22"/>
              <w:lang w:val="es-ES_tradnl"/>
            </w:rPr>
          </w:pPr>
          <w:r w:rsidRPr="005A5E02">
            <w:rPr>
              <w:rFonts w:ascii="Palatino Linotype" w:hAnsi="Palatino Linotype"/>
              <w:b/>
              <w:sz w:val="22"/>
              <w:szCs w:val="22"/>
              <w:lang w:val="es-ES_tradnl"/>
            </w:rPr>
            <w:t>Sujeto obligado:</w:t>
          </w:r>
        </w:p>
      </w:tc>
      <w:tc>
        <w:tcPr>
          <w:tcW w:w="3544" w:type="dxa"/>
          <w:shd w:val="clear" w:color="auto" w:fill="auto"/>
          <w:vAlign w:val="center"/>
        </w:tcPr>
        <w:p w:rsidR="000702EB" w:rsidRPr="00927A01" w:rsidRDefault="000702EB" w:rsidP="0099740C">
          <w:pPr>
            <w:jc w:val="both"/>
            <w:rPr>
              <w:rFonts w:ascii="Palatino Linotype" w:hAnsi="Palatino Linotype"/>
              <w:b/>
              <w:sz w:val="22"/>
              <w:szCs w:val="22"/>
              <w:lang w:val="es-ES_tradnl"/>
            </w:rPr>
          </w:pPr>
          <w:r>
            <w:rPr>
              <w:rFonts w:ascii="Palatino Linotype" w:hAnsi="Palatino Linotype"/>
              <w:b/>
              <w:sz w:val="22"/>
              <w:szCs w:val="22"/>
              <w:lang w:val="es-ES_tradnl"/>
            </w:rPr>
            <w:t>Instituto Materno Infantil de</w:t>
          </w:r>
          <w:r w:rsidR="00341A38">
            <w:rPr>
              <w:rFonts w:ascii="Palatino Linotype" w:hAnsi="Palatino Linotype"/>
              <w:b/>
              <w:sz w:val="22"/>
              <w:szCs w:val="22"/>
              <w:lang w:val="es-ES_tradnl"/>
            </w:rPr>
            <w:t>l</w:t>
          </w:r>
          <w:r>
            <w:rPr>
              <w:rFonts w:ascii="Palatino Linotype" w:hAnsi="Palatino Linotype"/>
              <w:b/>
              <w:sz w:val="22"/>
              <w:szCs w:val="22"/>
              <w:lang w:val="es-ES_tradnl"/>
            </w:rPr>
            <w:t xml:space="preserve"> Estado de México  </w:t>
          </w:r>
        </w:p>
      </w:tc>
    </w:tr>
    <w:tr w:rsidR="000702EB" w:rsidRPr="005A5E02" w:rsidTr="00B64A26">
      <w:tc>
        <w:tcPr>
          <w:tcW w:w="2551" w:type="dxa"/>
          <w:shd w:val="clear" w:color="auto" w:fill="auto"/>
          <w:vAlign w:val="center"/>
        </w:tcPr>
        <w:p w:rsidR="000702EB" w:rsidRPr="005A5E02" w:rsidRDefault="000702EB" w:rsidP="005A5E02">
          <w:pPr>
            <w:rPr>
              <w:rFonts w:ascii="Palatino Linotype" w:hAnsi="Palatino Linotype"/>
              <w:b/>
              <w:sz w:val="22"/>
              <w:szCs w:val="22"/>
              <w:lang w:val="es-ES_tradnl"/>
            </w:rPr>
          </w:pPr>
          <w:r w:rsidRPr="005A5E02">
            <w:rPr>
              <w:rFonts w:ascii="Palatino Linotype" w:hAnsi="Palatino Linotype"/>
              <w:b/>
              <w:sz w:val="22"/>
              <w:szCs w:val="22"/>
              <w:lang w:val="es-ES_tradnl"/>
            </w:rPr>
            <w:t>Comisionada ponente:</w:t>
          </w:r>
        </w:p>
      </w:tc>
      <w:tc>
        <w:tcPr>
          <w:tcW w:w="3544" w:type="dxa"/>
          <w:shd w:val="clear" w:color="auto" w:fill="auto"/>
          <w:vAlign w:val="center"/>
        </w:tcPr>
        <w:p w:rsidR="000702EB" w:rsidRPr="005A5E02" w:rsidRDefault="000702EB" w:rsidP="005A5E02">
          <w:pPr>
            <w:ind w:right="-533"/>
            <w:rPr>
              <w:rFonts w:ascii="Palatino Linotype" w:hAnsi="Palatino Linotype"/>
              <w:b/>
              <w:sz w:val="22"/>
              <w:szCs w:val="22"/>
              <w:lang w:val="es-ES_tradnl"/>
            </w:rPr>
          </w:pPr>
          <w:r w:rsidRPr="005A5E02">
            <w:rPr>
              <w:rFonts w:ascii="Palatino Linotype" w:hAnsi="Palatino Linotype"/>
              <w:b/>
              <w:sz w:val="22"/>
              <w:szCs w:val="22"/>
              <w:lang w:val="es-ES_tradnl"/>
            </w:rPr>
            <w:t>Eva Abaid Yapur</w:t>
          </w:r>
        </w:p>
      </w:tc>
    </w:tr>
  </w:tbl>
  <w:p w:rsidR="000702EB" w:rsidRDefault="000702E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603A8"/>
    <w:multiLevelType w:val="multilevel"/>
    <w:tmpl w:val="ED2E8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3951FE"/>
    <w:multiLevelType w:val="hybridMultilevel"/>
    <w:tmpl w:val="70084966"/>
    <w:lvl w:ilvl="0" w:tplc="080A0017">
      <w:start w:val="1"/>
      <w:numFmt w:val="lowerLetter"/>
      <w:lvlText w:val="%1)"/>
      <w:lvlJc w:val="left"/>
      <w:pPr>
        <w:ind w:left="1778"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
    <w:nsid w:val="0CDD304E"/>
    <w:multiLevelType w:val="hybridMultilevel"/>
    <w:tmpl w:val="74E287BA"/>
    <w:lvl w:ilvl="0" w:tplc="55F88262">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
    <w:nsid w:val="0FE45A01"/>
    <w:multiLevelType w:val="hybridMultilevel"/>
    <w:tmpl w:val="D94483B0"/>
    <w:lvl w:ilvl="0" w:tplc="5BBE1E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
    <w:nsid w:val="11DA1CF8"/>
    <w:multiLevelType w:val="hybridMultilevel"/>
    <w:tmpl w:val="6F1887EC"/>
    <w:lvl w:ilvl="0" w:tplc="02CEF1EE">
      <w:start w:val="1"/>
      <w:numFmt w:val="upperRoman"/>
      <w:suff w:val="space"/>
      <w:lvlText w:val="%1."/>
      <w:lvlJc w:val="right"/>
      <w:pPr>
        <w:ind w:left="786" w:hanging="360"/>
      </w:pPr>
      <w:rPr>
        <w:b w:val="0"/>
      </w:rPr>
    </w:lvl>
    <w:lvl w:ilvl="1" w:tplc="080A0019">
      <w:start w:val="1"/>
      <w:numFmt w:val="decimal"/>
      <w:lvlText w:val="%2."/>
      <w:lvlJc w:val="left"/>
      <w:pPr>
        <w:tabs>
          <w:tab w:val="num" w:pos="655"/>
        </w:tabs>
        <w:ind w:left="655" w:hanging="360"/>
      </w:pPr>
    </w:lvl>
    <w:lvl w:ilvl="2" w:tplc="080A001B">
      <w:start w:val="1"/>
      <w:numFmt w:val="decimal"/>
      <w:lvlText w:val="%3."/>
      <w:lvlJc w:val="left"/>
      <w:pPr>
        <w:tabs>
          <w:tab w:val="num" w:pos="1375"/>
        </w:tabs>
        <w:ind w:left="1375" w:hanging="360"/>
      </w:pPr>
    </w:lvl>
    <w:lvl w:ilvl="3" w:tplc="080A000F">
      <w:start w:val="1"/>
      <w:numFmt w:val="decimal"/>
      <w:lvlText w:val="%4."/>
      <w:lvlJc w:val="left"/>
      <w:pPr>
        <w:tabs>
          <w:tab w:val="num" w:pos="2095"/>
        </w:tabs>
        <w:ind w:left="2095" w:hanging="360"/>
      </w:pPr>
    </w:lvl>
    <w:lvl w:ilvl="4" w:tplc="080A0019">
      <w:start w:val="1"/>
      <w:numFmt w:val="decimal"/>
      <w:lvlText w:val="%5."/>
      <w:lvlJc w:val="left"/>
      <w:pPr>
        <w:tabs>
          <w:tab w:val="num" w:pos="2815"/>
        </w:tabs>
        <w:ind w:left="2815" w:hanging="360"/>
      </w:pPr>
    </w:lvl>
    <w:lvl w:ilvl="5" w:tplc="080A001B">
      <w:start w:val="1"/>
      <w:numFmt w:val="decimal"/>
      <w:lvlText w:val="%6."/>
      <w:lvlJc w:val="left"/>
      <w:pPr>
        <w:tabs>
          <w:tab w:val="num" w:pos="3535"/>
        </w:tabs>
        <w:ind w:left="3535" w:hanging="360"/>
      </w:pPr>
    </w:lvl>
    <w:lvl w:ilvl="6" w:tplc="080A000F">
      <w:start w:val="1"/>
      <w:numFmt w:val="decimal"/>
      <w:lvlText w:val="%7."/>
      <w:lvlJc w:val="left"/>
      <w:pPr>
        <w:tabs>
          <w:tab w:val="num" w:pos="4255"/>
        </w:tabs>
        <w:ind w:left="4255" w:hanging="360"/>
      </w:pPr>
    </w:lvl>
    <w:lvl w:ilvl="7" w:tplc="080A0019">
      <w:start w:val="1"/>
      <w:numFmt w:val="decimal"/>
      <w:lvlText w:val="%8."/>
      <w:lvlJc w:val="left"/>
      <w:pPr>
        <w:tabs>
          <w:tab w:val="num" w:pos="4975"/>
        </w:tabs>
        <w:ind w:left="4975" w:hanging="360"/>
      </w:pPr>
    </w:lvl>
    <w:lvl w:ilvl="8" w:tplc="080A001B">
      <w:start w:val="1"/>
      <w:numFmt w:val="decimal"/>
      <w:lvlText w:val="%9."/>
      <w:lvlJc w:val="left"/>
      <w:pPr>
        <w:tabs>
          <w:tab w:val="num" w:pos="5695"/>
        </w:tabs>
        <w:ind w:left="5695" w:hanging="360"/>
      </w:pPr>
    </w:lvl>
  </w:abstractNum>
  <w:abstractNum w:abstractNumId="5">
    <w:nsid w:val="11E5264E"/>
    <w:multiLevelType w:val="hybridMultilevel"/>
    <w:tmpl w:val="78245F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127E24FA"/>
    <w:multiLevelType w:val="hybridMultilevel"/>
    <w:tmpl w:val="F87EB894"/>
    <w:lvl w:ilvl="0" w:tplc="A39656A2">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7">
    <w:nsid w:val="1BDA424F"/>
    <w:multiLevelType w:val="multilevel"/>
    <w:tmpl w:val="3C329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C4A6BD1"/>
    <w:multiLevelType w:val="hybridMultilevel"/>
    <w:tmpl w:val="7B1C602A"/>
    <w:lvl w:ilvl="0" w:tplc="C7603570">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9">
    <w:nsid w:val="20D67528"/>
    <w:multiLevelType w:val="hybridMultilevel"/>
    <w:tmpl w:val="EE548B12"/>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0">
    <w:nsid w:val="23105521"/>
    <w:multiLevelType w:val="hybridMultilevel"/>
    <w:tmpl w:val="0DC214F8"/>
    <w:lvl w:ilvl="0" w:tplc="E91C859A">
      <w:start w:val="1"/>
      <w:numFmt w:val="upperRoman"/>
      <w:lvlText w:val="%1."/>
      <w:lvlJc w:val="left"/>
      <w:pPr>
        <w:ind w:left="1080" w:hanging="720"/>
      </w:pPr>
      <w:rPr>
        <w:rFonts w:hint="default"/>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6605EB3"/>
    <w:multiLevelType w:val="multilevel"/>
    <w:tmpl w:val="838E7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71F7F42"/>
    <w:multiLevelType w:val="multilevel"/>
    <w:tmpl w:val="ADF63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E3D10F6"/>
    <w:multiLevelType w:val="hybridMultilevel"/>
    <w:tmpl w:val="D6E23948"/>
    <w:lvl w:ilvl="0" w:tplc="F7C84684">
      <w:start w:val="1"/>
      <w:numFmt w:val="lowerLetter"/>
      <w:lvlText w:val="%1)"/>
      <w:lvlJc w:val="left"/>
      <w:pPr>
        <w:ind w:left="720" w:hanging="360"/>
      </w:pPr>
      <w:rPr>
        <w:rFonts w:hint="default"/>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0DC23FC"/>
    <w:multiLevelType w:val="hybridMultilevel"/>
    <w:tmpl w:val="2676E81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1373578"/>
    <w:multiLevelType w:val="hybridMultilevel"/>
    <w:tmpl w:val="74E287BA"/>
    <w:lvl w:ilvl="0" w:tplc="55F88262">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6">
    <w:nsid w:val="333F3DE8"/>
    <w:multiLevelType w:val="hybridMultilevel"/>
    <w:tmpl w:val="E2184FB6"/>
    <w:lvl w:ilvl="0" w:tplc="87F4383C">
      <w:start w:val="2"/>
      <w:numFmt w:val="upperRoman"/>
      <w:lvlText w:val="%1."/>
      <w:lvlJc w:val="left"/>
      <w:pPr>
        <w:ind w:left="1571" w:hanging="720"/>
      </w:pPr>
      <w:rPr>
        <w:rFonts w:hint="default"/>
        <w:color w:val="auto"/>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7">
    <w:nsid w:val="34317490"/>
    <w:multiLevelType w:val="hybridMultilevel"/>
    <w:tmpl w:val="A5C28666"/>
    <w:lvl w:ilvl="0" w:tplc="50A2BCFA">
      <w:start w:val="1"/>
      <w:numFmt w:val="decimal"/>
      <w:lvlText w:val="%1."/>
      <w:lvlJc w:val="left"/>
      <w:pPr>
        <w:ind w:left="4330" w:hanging="360"/>
      </w:pPr>
      <w:rPr>
        <w:rFonts w:ascii="Palatino Linotype" w:hAnsi="Palatino Linotype"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8A41E44"/>
    <w:multiLevelType w:val="hybridMultilevel"/>
    <w:tmpl w:val="BCBCF134"/>
    <w:lvl w:ilvl="0" w:tplc="F00CA3B4">
      <w:start w:val="1"/>
      <w:numFmt w:val="decimal"/>
      <w:lvlText w:val="%1."/>
      <w:lvlJc w:val="left"/>
      <w:pPr>
        <w:ind w:left="720" w:hanging="360"/>
      </w:pPr>
      <w:rPr>
        <w:rFonts w:cs="Bookman Old Style"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92C01D3"/>
    <w:multiLevelType w:val="hybridMultilevel"/>
    <w:tmpl w:val="8CD2E5E6"/>
    <w:lvl w:ilvl="0" w:tplc="286AF68E">
      <w:start w:val="1"/>
      <w:numFmt w:val="lowerLetter"/>
      <w:lvlText w:val="%1)"/>
      <w:lvlJc w:val="left"/>
      <w:pPr>
        <w:ind w:left="928" w:hanging="360"/>
      </w:pPr>
      <w:rPr>
        <w:rFonts w:hint="default"/>
        <w:b w:val="0"/>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0">
    <w:nsid w:val="3A813206"/>
    <w:multiLevelType w:val="hybridMultilevel"/>
    <w:tmpl w:val="2660BD80"/>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4222618E"/>
    <w:multiLevelType w:val="hybridMultilevel"/>
    <w:tmpl w:val="3454C0D2"/>
    <w:lvl w:ilvl="0" w:tplc="F66C52F6">
      <w:start w:val="1"/>
      <w:numFmt w:val="lowerLetter"/>
      <w:lvlText w:val="%1)"/>
      <w:lvlJc w:val="left"/>
      <w:pPr>
        <w:ind w:left="1211" w:hanging="360"/>
      </w:pPr>
      <w:rPr>
        <w:rFonts w:cs="Arial"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2">
    <w:nsid w:val="436403CB"/>
    <w:multiLevelType w:val="hybridMultilevel"/>
    <w:tmpl w:val="9F5AAE0A"/>
    <w:lvl w:ilvl="0" w:tplc="CFF6983C">
      <w:start w:val="1"/>
      <w:numFmt w:val="upperRoman"/>
      <w:lvlText w:val="%1."/>
      <w:lvlJc w:val="left"/>
      <w:pPr>
        <w:ind w:left="1080" w:hanging="72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4A920B9B"/>
    <w:multiLevelType w:val="multilevel"/>
    <w:tmpl w:val="C8DA0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AFB32F0"/>
    <w:multiLevelType w:val="multilevel"/>
    <w:tmpl w:val="97BA6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B3D33E9"/>
    <w:multiLevelType w:val="hybridMultilevel"/>
    <w:tmpl w:val="D8360ED6"/>
    <w:lvl w:ilvl="0" w:tplc="47F8804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6">
    <w:nsid w:val="4F857083"/>
    <w:multiLevelType w:val="hybridMultilevel"/>
    <w:tmpl w:val="13783B84"/>
    <w:lvl w:ilvl="0" w:tplc="66B25A14">
      <w:start w:val="1"/>
      <w:numFmt w:val="upperRoman"/>
      <w:lvlText w:val="%1."/>
      <w:lvlJc w:val="left"/>
      <w:pPr>
        <w:ind w:left="1287" w:hanging="720"/>
      </w:pPr>
      <w:rPr>
        <w:rFonts w:hint="default"/>
        <w:u w:val="single"/>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7">
    <w:nsid w:val="4F9B3615"/>
    <w:multiLevelType w:val="multilevel"/>
    <w:tmpl w:val="09626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6623D05"/>
    <w:multiLevelType w:val="multilevel"/>
    <w:tmpl w:val="366E6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0BA795B"/>
    <w:multiLevelType w:val="multilevel"/>
    <w:tmpl w:val="F760A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117069B"/>
    <w:multiLevelType w:val="multilevel"/>
    <w:tmpl w:val="2C422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35047B3"/>
    <w:multiLevelType w:val="hybridMultilevel"/>
    <w:tmpl w:val="54EEC2F6"/>
    <w:lvl w:ilvl="0" w:tplc="BC2686FE">
      <w:start w:val="3"/>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2">
    <w:nsid w:val="65F5467A"/>
    <w:multiLevelType w:val="hybridMultilevel"/>
    <w:tmpl w:val="36107A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nsid w:val="67AF5F58"/>
    <w:multiLevelType w:val="multilevel"/>
    <w:tmpl w:val="045EE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8764BE4"/>
    <w:multiLevelType w:val="hybridMultilevel"/>
    <w:tmpl w:val="1AE42488"/>
    <w:lvl w:ilvl="0" w:tplc="A094F4C0">
      <w:start w:val="7"/>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nsid w:val="6CE670D1"/>
    <w:multiLevelType w:val="hybridMultilevel"/>
    <w:tmpl w:val="B716805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6D6D3667"/>
    <w:multiLevelType w:val="hybridMultilevel"/>
    <w:tmpl w:val="5416614E"/>
    <w:lvl w:ilvl="0" w:tplc="78EA312A">
      <w:start w:val="11"/>
      <w:numFmt w:val="decimal"/>
      <w:lvlText w:val="%1."/>
      <w:lvlJc w:val="left"/>
      <w:pPr>
        <w:ind w:left="6740" w:hanging="360"/>
      </w:pPr>
      <w:rPr>
        <w:rFonts w:ascii="Palatino Linotype" w:eastAsia="Calibri" w:hAnsi="Palatino Linotype" w:cs="Arial" w:hint="default"/>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6F764236"/>
    <w:multiLevelType w:val="hybridMultilevel"/>
    <w:tmpl w:val="32369A56"/>
    <w:lvl w:ilvl="0" w:tplc="18DE810C">
      <w:start w:val="1"/>
      <w:numFmt w:val="upperRoman"/>
      <w:lvlText w:val="%1."/>
      <w:lvlJc w:val="left"/>
      <w:pPr>
        <w:ind w:left="1571" w:hanging="720"/>
      </w:pPr>
      <w:rPr>
        <w:rFonts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8">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713D79FB"/>
    <w:multiLevelType w:val="hybridMultilevel"/>
    <w:tmpl w:val="481A8258"/>
    <w:lvl w:ilvl="0" w:tplc="B030942E">
      <w:start w:val="1"/>
      <w:numFmt w:val="upperRoman"/>
      <w:lvlText w:val="%1."/>
      <w:lvlJc w:val="left"/>
      <w:pPr>
        <w:ind w:left="2136" w:hanging="72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40">
    <w:nsid w:val="73AF6087"/>
    <w:multiLevelType w:val="hybridMultilevel"/>
    <w:tmpl w:val="38B4C5A4"/>
    <w:lvl w:ilvl="0" w:tplc="E596591E">
      <w:start w:val="1"/>
      <w:numFmt w:val="lowerLetter"/>
      <w:lvlText w:val="%1)"/>
      <w:lvlJc w:val="left"/>
      <w:pPr>
        <w:ind w:left="720" w:hanging="360"/>
      </w:pPr>
      <w:rPr>
        <w:rFonts w:hint="default"/>
        <w:b/>
        <w:sz w:val="22"/>
        <w:u w:val="singl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56F6B4F"/>
    <w:multiLevelType w:val="hybridMultilevel"/>
    <w:tmpl w:val="5BEABA80"/>
    <w:lvl w:ilvl="0" w:tplc="6D000858">
      <w:start w:val="1"/>
      <w:numFmt w:val="lowerRoman"/>
      <w:lvlText w:val="%1."/>
      <w:lvlJc w:val="left"/>
      <w:pPr>
        <w:ind w:left="1080" w:hanging="72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75D842F8"/>
    <w:multiLevelType w:val="hybridMultilevel"/>
    <w:tmpl w:val="8D068A86"/>
    <w:lvl w:ilvl="0" w:tplc="080A0001">
      <w:start w:val="7"/>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nsid w:val="779732A9"/>
    <w:multiLevelType w:val="hybridMultilevel"/>
    <w:tmpl w:val="9572D9E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nsid w:val="79795EEB"/>
    <w:multiLevelType w:val="hybridMultilevel"/>
    <w:tmpl w:val="EAFC6354"/>
    <w:lvl w:ilvl="0" w:tplc="FAA8B6DC">
      <w:start w:val="1"/>
      <w:numFmt w:val="ordinalText"/>
      <w:lvlText w:val="%1."/>
      <w:lvlJc w:val="left"/>
      <w:pPr>
        <w:ind w:left="720" w:hanging="360"/>
      </w:pPr>
      <w:rPr>
        <w:rFonts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nsid w:val="7A79359E"/>
    <w:multiLevelType w:val="hybridMultilevel"/>
    <w:tmpl w:val="B0BE170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nsid w:val="7CE127A7"/>
    <w:multiLevelType w:val="hybridMultilevel"/>
    <w:tmpl w:val="74E287BA"/>
    <w:lvl w:ilvl="0" w:tplc="55F88262">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num w:numId="1">
    <w:abstractNumId w:val="8"/>
  </w:num>
  <w:num w:numId="2">
    <w:abstractNumId w:val="25"/>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4"/>
  </w:num>
  <w:num w:numId="5">
    <w:abstractNumId w:val="10"/>
  </w:num>
  <w:num w:numId="6">
    <w:abstractNumId w:val="41"/>
  </w:num>
  <w:num w:numId="7">
    <w:abstractNumId w:val="22"/>
  </w:num>
  <w:num w:numId="8">
    <w:abstractNumId w:val="6"/>
  </w:num>
  <w:num w:numId="9">
    <w:abstractNumId w:val="44"/>
  </w:num>
  <w:num w:numId="10">
    <w:abstractNumId w:val="3"/>
  </w:num>
  <w:num w:numId="11">
    <w:abstractNumId w:val="33"/>
  </w:num>
  <w:num w:numId="12">
    <w:abstractNumId w:val="43"/>
  </w:num>
  <w:num w:numId="13">
    <w:abstractNumId w:val="37"/>
  </w:num>
  <w:num w:numId="14">
    <w:abstractNumId w:val="19"/>
  </w:num>
  <w:num w:numId="15">
    <w:abstractNumId w:val="38"/>
  </w:num>
  <w:num w:numId="16">
    <w:abstractNumId w:val="40"/>
  </w:num>
  <w:num w:numId="17">
    <w:abstractNumId w:val="26"/>
  </w:num>
  <w:num w:numId="18">
    <w:abstractNumId w:val="36"/>
  </w:num>
  <w:num w:numId="19">
    <w:abstractNumId w:val="32"/>
  </w:num>
  <w:num w:numId="20">
    <w:abstractNumId w:val="11"/>
  </w:num>
  <w:num w:numId="21">
    <w:abstractNumId w:val="30"/>
  </w:num>
  <w:num w:numId="22">
    <w:abstractNumId w:val="12"/>
  </w:num>
  <w:num w:numId="23">
    <w:abstractNumId w:val="29"/>
  </w:num>
  <w:num w:numId="24">
    <w:abstractNumId w:val="0"/>
  </w:num>
  <w:num w:numId="25">
    <w:abstractNumId w:val="7"/>
  </w:num>
  <w:num w:numId="26">
    <w:abstractNumId w:val="28"/>
  </w:num>
  <w:num w:numId="27">
    <w:abstractNumId w:val="42"/>
  </w:num>
  <w:num w:numId="28">
    <w:abstractNumId w:val="34"/>
  </w:num>
  <w:num w:numId="29">
    <w:abstractNumId w:val="2"/>
  </w:num>
  <w:num w:numId="30">
    <w:abstractNumId w:val="46"/>
  </w:num>
  <w:num w:numId="31">
    <w:abstractNumId w:val="15"/>
  </w:num>
  <w:num w:numId="32">
    <w:abstractNumId w:val="1"/>
  </w:num>
  <w:num w:numId="33">
    <w:abstractNumId w:val="5"/>
  </w:num>
  <w:num w:numId="34">
    <w:abstractNumId w:val="14"/>
  </w:num>
  <w:num w:numId="35">
    <w:abstractNumId w:val="13"/>
  </w:num>
  <w:num w:numId="36">
    <w:abstractNumId w:val="20"/>
  </w:num>
  <w:num w:numId="37">
    <w:abstractNumId w:val="31"/>
  </w:num>
  <w:num w:numId="3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6"/>
  </w:num>
  <w:num w:numId="40">
    <w:abstractNumId w:val="17"/>
  </w:num>
  <w:num w:numId="41">
    <w:abstractNumId w:val="39"/>
  </w:num>
  <w:num w:numId="42">
    <w:abstractNumId w:val="45"/>
  </w:num>
  <w:num w:numId="43">
    <w:abstractNumId w:val="18"/>
  </w:num>
  <w:num w:numId="44">
    <w:abstractNumId w:val="35"/>
  </w:num>
  <w:num w:numId="45">
    <w:abstractNumId w:val="23"/>
  </w:num>
  <w:num w:numId="4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1"/>
  </w:num>
  <w:num w:numId="4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AR" w:vendorID="64" w:dllVersion="131078" w:nlCheck="1" w:checkStyle="1"/>
  <w:activeWritingStyle w:appName="MSWord" w:lang="es-CO" w:vendorID="64" w:dllVersion="131078" w:nlCheck="1" w:checkStyle="1"/>
  <w:activeWritingStyle w:appName="MSWord" w:lang="en-US"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958"/>
    <w:rsid w:val="0000095D"/>
    <w:rsid w:val="00000D12"/>
    <w:rsid w:val="000017D2"/>
    <w:rsid w:val="000023E2"/>
    <w:rsid w:val="000023F5"/>
    <w:rsid w:val="000031D2"/>
    <w:rsid w:val="00003F5B"/>
    <w:rsid w:val="00004E2F"/>
    <w:rsid w:val="000058CF"/>
    <w:rsid w:val="000064B9"/>
    <w:rsid w:val="0001006B"/>
    <w:rsid w:val="00011730"/>
    <w:rsid w:val="0001187C"/>
    <w:rsid w:val="000121F1"/>
    <w:rsid w:val="00014FD5"/>
    <w:rsid w:val="00015040"/>
    <w:rsid w:val="00015682"/>
    <w:rsid w:val="00017D62"/>
    <w:rsid w:val="00017DEC"/>
    <w:rsid w:val="00021550"/>
    <w:rsid w:val="00021A61"/>
    <w:rsid w:val="00021D3C"/>
    <w:rsid w:val="00022392"/>
    <w:rsid w:val="0002286D"/>
    <w:rsid w:val="00022F7F"/>
    <w:rsid w:val="00023F0E"/>
    <w:rsid w:val="00024615"/>
    <w:rsid w:val="00025F0D"/>
    <w:rsid w:val="00027DCB"/>
    <w:rsid w:val="0003004C"/>
    <w:rsid w:val="00030168"/>
    <w:rsid w:val="000303DA"/>
    <w:rsid w:val="000311B1"/>
    <w:rsid w:val="00031C69"/>
    <w:rsid w:val="0003204F"/>
    <w:rsid w:val="00032743"/>
    <w:rsid w:val="00032FE2"/>
    <w:rsid w:val="00033C62"/>
    <w:rsid w:val="00034A1D"/>
    <w:rsid w:val="0003597A"/>
    <w:rsid w:val="0003681E"/>
    <w:rsid w:val="0003749D"/>
    <w:rsid w:val="000374D7"/>
    <w:rsid w:val="0004056B"/>
    <w:rsid w:val="0004257A"/>
    <w:rsid w:val="00042EAD"/>
    <w:rsid w:val="000470FE"/>
    <w:rsid w:val="000471C6"/>
    <w:rsid w:val="00047E4B"/>
    <w:rsid w:val="0005040C"/>
    <w:rsid w:val="000528B6"/>
    <w:rsid w:val="00052D79"/>
    <w:rsid w:val="00054E72"/>
    <w:rsid w:val="000554B4"/>
    <w:rsid w:val="00056313"/>
    <w:rsid w:val="00057624"/>
    <w:rsid w:val="00057B34"/>
    <w:rsid w:val="0006124E"/>
    <w:rsid w:val="0006312B"/>
    <w:rsid w:val="00063508"/>
    <w:rsid w:val="00063DD3"/>
    <w:rsid w:val="000650FA"/>
    <w:rsid w:val="00065443"/>
    <w:rsid w:val="000675B0"/>
    <w:rsid w:val="00067BB2"/>
    <w:rsid w:val="000702EB"/>
    <w:rsid w:val="00071FC6"/>
    <w:rsid w:val="00073A4E"/>
    <w:rsid w:val="00074A40"/>
    <w:rsid w:val="00074E94"/>
    <w:rsid w:val="00076612"/>
    <w:rsid w:val="00080AC5"/>
    <w:rsid w:val="00081FC7"/>
    <w:rsid w:val="00082AFC"/>
    <w:rsid w:val="000836F2"/>
    <w:rsid w:val="000839CE"/>
    <w:rsid w:val="0008542A"/>
    <w:rsid w:val="00085610"/>
    <w:rsid w:val="00085D4A"/>
    <w:rsid w:val="00086C1F"/>
    <w:rsid w:val="0009095E"/>
    <w:rsid w:val="000936E2"/>
    <w:rsid w:val="0009408F"/>
    <w:rsid w:val="000957AA"/>
    <w:rsid w:val="000A01E9"/>
    <w:rsid w:val="000A02C3"/>
    <w:rsid w:val="000A13C0"/>
    <w:rsid w:val="000A1D24"/>
    <w:rsid w:val="000A2FED"/>
    <w:rsid w:val="000A5A50"/>
    <w:rsid w:val="000A5ED9"/>
    <w:rsid w:val="000A686C"/>
    <w:rsid w:val="000A6B77"/>
    <w:rsid w:val="000A7741"/>
    <w:rsid w:val="000A7A17"/>
    <w:rsid w:val="000B0BC0"/>
    <w:rsid w:val="000B306A"/>
    <w:rsid w:val="000B34A2"/>
    <w:rsid w:val="000B3FFD"/>
    <w:rsid w:val="000B5F0E"/>
    <w:rsid w:val="000B6AC3"/>
    <w:rsid w:val="000B6B38"/>
    <w:rsid w:val="000B6DA3"/>
    <w:rsid w:val="000B73BF"/>
    <w:rsid w:val="000C11DC"/>
    <w:rsid w:val="000C13BE"/>
    <w:rsid w:val="000C2166"/>
    <w:rsid w:val="000C264E"/>
    <w:rsid w:val="000C4453"/>
    <w:rsid w:val="000C447D"/>
    <w:rsid w:val="000C44EA"/>
    <w:rsid w:val="000C5EF0"/>
    <w:rsid w:val="000D06E4"/>
    <w:rsid w:val="000D12E5"/>
    <w:rsid w:val="000D13D0"/>
    <w:rsid w:val="000D1DCC"/>
    <w:rsid w:val="000D2D89"/>
    <w:rsid w:val="000D45A0"/>
    <w:rsid w:val="000D4A93"/>
    <w:rsid w:val="000D4F1A"/>
    <w:rsid w:val="000D73F2"/>
    <w:rsid w:val="000D7AF5"/>
    <w:rsid w:val="000E050B"/>
    <w:rsid w:val="000E2558"/>
    <w:rsid w:val="000E2FAC"/>
    <w:rsid w:val="000E3018"/>
    <w:rsid w:val="000E34E1"/>
    <w:rsid w:val="000E385A"/>
    <w:rsid w:val="000E3DD1"/>
    <w:rsid w:val="000E3DD5"/>
    <w:rsid w:val="000E4151"/>
    <w:rsid w:val="000E4499"/>
    <w:rsid w:val="000E5CB2"/>
    <w:rsid w:val="000E63B2"/>
    <w:rsid w:val="000E6F5D"/>
    <w:rsid w:val="000F0FF5"/>
    <w:rsid w:val="000F32FD"/>
    <w:rsid w:val="000F3671"/>
    <w:rsid w:val="000F3B3D"/>
    <w:rsid w:val="000F4A5F"/>
    <w:rsid w:val="001000EC"/>
    <w:rsid w:val="001033B8"/>
    <w:rsid w:val="00104F06"/>
    <w:rsid w:val="001079F2"/>
    <w:rsid w:val="00110B24"/>
    <w:rsid w:val="0011295E"/>
    <w:rsid w:val="00112F90"/>
    <w:rsid w:val="001144A5"/>
    <w:rsid w:val="00115916"/>
    <w:rsid w:val="00115DD3"/>
    <w:rsid w:val="001161BA"/>
    <w:rsid w:val="0011725B"/>
    <w:rsid w:val="00117947"/>
    <w:rsid w:val="001200BC"/>
    <w:rsid w:val="001205E4"/>
    <w:rsid w:val="00120B12"/>
    <w:rsid w:val="001213A0"/>
    <w:rsid w:val="00121B9D"/>
    <w:rsid w:val="00122101"/>
    <w:rsid w:val="00122978"/>
    <w:rsid w:val="0012430E"/>
    <w:rsid w:val="00124D28"/>
    <w:rsid w:val="00124D84"/>
    <w:rsid w:val="00124F5A"/>
    <w:rsid w:val="00126A90"/>
    <w:rsid w:val="00127157"/>
    <w:rsid w:val="00130398"/>
    <w:rsid w:val="00131130"/>
    <w:rsid w:val="00131B6B"/>
    <w:rsid w:val="00131ED7"/>
    <w:rsid w:val="00132A8A"/>
    <w:rsid w:val="00132B8E"/>
    <w:rsid w:val="00132D1C"/>
    <w:rsid w:val="00132E57"/>
    <w:rsid w:val="0013333E"/>
    <w:rsid w:val="0013381E"/>
    <w:rsid w:val="001338F3"/>
    <w:rsid w:val="00135054"/>
    <w:rsid w:val="0013610C"/>
    <w:rsid w:val="00140124"/>
    <w:rsid w:val="0014029E"/>
    <w:rsid w:val="0014047A"/>
    <w:rsid w:val="00141C84"/>
    <w:rsid w:val="00142628"/>
    <w:rsid w:val="00143B00"/>
    <w:rsid w:val="00143BCA"/>
    <w:rsid w:val="00144BDA"/>
    <w:rsid w:val="00145229"/>
    <w:rsid w:val="001452F8"/>
    <w:rsid w:val="001464EC"/>
    <w:rsid w:val="001469DE"/>
    <w:rsid w:val="00147FF3"/>
    <w:rsid w:val="00152AD8"/>
    <w:rsid w:val="001534D2"/>
    <w:rsid w:val="0015470F"/>
    <w:rsid w:val="00157541"/>
    <w:rsid w:val="001576FE"/>
    <w:rsid w:val="001578B4"/>
    <w:rsid w:val="00157E73"/>
    <w:rsid w:val="00161384"/>
    <w:rsid w:val="0016146B"/>
    <w:rsid w:val="001616D9"/>
    <w:rsid w:val="001624D1"/>
    <w:rsid w:val="00163FEB"/>
    <w:rsid w:val="00164588"/>
    <w:rsid w:val="00165265"/>
    <w:rsid w:val="00165A2B"/>
    <w:rsid w:val="00165C15"/>
    <w:rsid w:val="001660DF"/>
    <w:rsid w:val="00166117"/>
    <w:rsid w:val="0016716A"/>
    <w:rsid w:val="0016736F"/>
    <w:rsid w:val="001676BD"/>
    <w:rsid w:val="00167972"/>
    <w:rsid w:val="00170245"/>
    <w:rsid w:val="001720C4"/>
    <w:rsid w:val="00173064"/>
    <w:rsid w:val="001730B8"/>
    <w:rsid w:val="0017384F"/>
    <w:rsid w:val="00174630"/>
    <w:rsid w:val="00174899"/>
    <w:rsid w:val="00176770"/>
    <w:rsid w:val="001773A7"/>
    <w:rsid w:val="00180302"/>
    <w:rsid w:val="001811B7"/>
    <w:rsid w:val="001824E9"/>
    <w:rsid w:val="00184220"/>
    <w:rsid w:val="00184A07"/>
    <w:rsid w:val="0018506C"/>
    <w:rsid w:val="00185967"/>
    <w:rsid w:val="0018624C"/>
    <w:rsid w:val="001863BA"/>
    <w:rsid w:val="0019069C"/>
    <w:rsid w:val="00191A57"/>
    <w:rsid w:val="00193749"/>
    <w:rsid w:val="00196177"/>
    <w:rsid w:val="001A02C8"/>
    <w:rsid w:val="001A0FBE"/>
    <w:rsid w:val="001A13AD"/>
    <w:rsid w:val="001A1824"/>
    <w:rsid w:val="001A50EA"/>
    <w:rsid w:val="001A600E"/>
    <w:rsid w:val="001A6F14"/>
    <w:rsid w:val="001A76CD"/>
    <w:rsid w:val="001B012F"/>
    <w:rsid w:val="001B0139"/>
    <w:rsid w:val="001B0B32"/>
    <w:rsid w:val="001B1E45"/>
    <w:rsid w:val="001B205E"/>
    <w:rsid w:val="001B2F54"/>
    <w:rsid w:val="001B2FB5"/>
    <w:rsid w:val="001B326E"/>
    <w:rsid w:val="001B4402"/>
    <w:rsid w:val="001B5D20"/>
    <w:rsid w:val="001C0E91"/>
    <w:rsid w:val="001C27D1"/>
    <w:rsid w:val="001C4C72"/>
    <w:rsid w:val="001C544C"/>
    <w:rsid w:val="001C59BF"/>
    <w:rsid w:val="001C5E3D"/>
    <w:rsid w:val="001D0B77"/>
    <w:rsid w:val="001D0F42"/>
    <w:rsid w:val="001D24A5"/>
    <w:rsid w:val="001D2E00"/>
    <w:rsid w:val="001D4AFB"/>
    <w:rsid w:val="001D611D"/>
    <w:rsid w:val="001D6BCA"/>
    <w:rsid w:val="001D7F15"/>
    <w:rsid w:val="001E0CED"/>
    <w:rsid w:val="001E17AE"/>
    <w:rsid w:val="001E2837"/>
    <w:rsid w:val="001E2D79"/>
    <w:rsid w:val="001E3A2C"/>
    <w:rsid w:val="001E4271"/>
    <w:rsid w:val="001E4731"/>
    <w:rsid w:val="001F0111"/>
    <w:rsid w:val="001F0D06"/>
    <w:rsid w:val="001F0DBE"/>
    <w:rsid w:val="001F1594"/>
    <w:rsid w:val="001F1FCA"/>
    <w:rsid w:val="001F230E"/>
    <w:rsid w:val="001F2565"/>
    <w:rsid w:val="001F3588"/>
    <w:rsid w:val="001F419B"/>
    <w:rsid w:val="001F6AA4"/>
    <w:rsid w:val="001F758D"/>
    <w:rsid w:val="002014B8"/>
    <w:rsid w:val="0020362C"/>
    <w:rsid w:val="00205FC0"/>
    <w:rsid w:val="00206351"/>
    <w:rsid w:val="00211553"/>
    <w:rsid w:val="00211EF7"/>
    <w:rsid w:val="002138D9"/>
    <w:rsid w:val="00214450"/>
    <w:rsid w:val="00214FBD"/>
    <w:rsid w:val="002167D5"/>
    <w:rsid w:val="00216AB9"/>
    <w:rsid w:val="00216AF9"/>
    <w:rsid w:val="002171DA"/>
    <w:rsid w:val="00217FDD"/>
    <w:rsid w:val="002200C9"/>
    <w:rsid w:val="00220130"/>
    <w:rsid w:val="002205DA"/>
    <w:rsid w:val="002217A0"/>
    <w:rsid w:val="00222854"/>
    <w:rsid w:val="00222D83"/>
    <w:rsid w:val="00223D2D"/>
    <w:rsid w:val="00224027"/>
    <w:rsid w:val="00224C73"/>
    <w:rsid w:val="00224DE7"/>
    <w:rsid w:val="00224E44"/>
    <w:rsid w:val="00224FBF"/>
    <w:rsid w:val="00225381"/>
    <w:rsid w:val="002262E3"/>
    <w:rsid w:val="00226343"/>
    <w:rsid w:val="00226B9C"/>
    <w:rsid w:val="002314A5"/>
    <w:rsid w:val="0023271C"/>
    <w:rsid w:val="002336C9"/>
    <w:rsid w:val="002353F5"/>
    <w:rsid w:val="00235CC0"/>
    <w:rsid w:val="002374FD"/>
    <w:rsid w:val="00237C6E"/>
    <w:rsid w:val="00240D95"/>
    <w:rsid w:val="00241773"/>
    <w:rsid w:val="00241964"/>
    <w:rsid w:val="00241FF1"/>
    <w:rsid w:val="00242306"/>
    <w:rsid w:val="00242F40"/>
    <w:rsid w:val="002434FE"/>
    <w:rsid w:val="0024350E"/>
    <w:rsid w:val="00243685"/>
    <w:rsid w:val="002438C0"/>
    <w:rsid w:val="00244A1E"/>
    <w:rsid w:val="00244EEB"/>
    <w:rsid w:val="00247FF9"/>
    <w:rsid w:val="00250117"/>
    <w:rsid w:val="00251242"/>
    <w:rsid w:val="00251D0D"/>
    <w:rsid w:val="00251DFA"/>
    <w:rsid w:val="00253BB3"/>
    <w:rsid w:val="0025594A"/>
    <w:rsid w:val="00257425"/>
    <w:rsid w:val="00257651"/>
    <w:rsid w:val="00260989"/>
    <w:rsid w:val="00260AE6"/>
    <w:rsid w:val="00260B01"/>
    <w:rsid w:val="00262368"/>
    <w:rsid w:val="002638A8"/>
    <w:rsid w:val="00263B17"/>
    <w:rsid w:val="00264B40"/>
    <w:rsid w:val="00264F30"/>
    <w:rsid w:val="00265698"/>
    <w:rsid w:val="0026575F"/>
    <w:rsid w:val="00267C03"/>
    <w:rsid w:val="0027024E"/>
    <w:rsid w:val="00271166"/>
    <w:rsid w:val="002711FB"/>
    <w:rsid w:val="00271EBE"/>
    <w:rsid w:val="00271F26"/>
    <w:rsid w:val="00275DC7"/>
    <w:rsid w:val="0027711A"/>
    <w:rsid w:val="002832D5"/>
    <w:rsid w:val="00283DC4"/>
    <w:rsid w:val="0028653B"/>
    <w:rsid w:val="0028694D"/>
    <w:rsid w:val="00286E29"/>
    <w:rsid w:val="002872CE"/>
    <w:rsid w:val="002918CB"/>
    <w:rsid w:val="00291ECB"/>
    <w:rsid w:val="00291F6A"/>
    <w:rsid w:val="002920EE"/>
    <w:rsid w:val="002944C8"/>
    <w:rsid w:val="002959B2"/>
    <w:rsid w:val="002963CF"/>
    <w:rsid w:val="002A0158"/>
    <w:rsid w:val="002A0187"/>
    <w:rsid w:val="002A109F"/>
    <w:rsid w:val="002A1343"/>
    <w:rsid w:val="002A1AD9"/>
    <w:rsid w:val="002A21C6"/>
    <w:rsid w:val="002A258F"/>
    <w:rsid w:val="002A2DE2"/>
    <w:rsid w:val="002A581B"/>
    <w:rsid w:val="002A5CC3"/>
    <w:rsid w:val="002A7C44"/>
    <w:rsid w:val="002B1153"/>
    <w:rsid w:val="002B28C8"/>
    <w:rsid w:val="002B47A6"/>
    <w:rsid w:val="002B4BDD"/>
    <w:rsid w:val="002B5166"/>
    <w:rsid w:val="002B636D"/>
    <w:rsid w:val="002B7575"/>
    <w:rsid w:val="002B7EB1"/>
    <w:rsid w:val="002C00CC"/>
    <w:rsid w:val="002C1088"/>
    <w:rsid w:val="002C1C54"/>
    <w:rsid w:val="002C1CFF"/>
    <w:rsid w:val="002C26E5"/>
    <w:rsid w:val="002C3F1F"/>
    <w:rsid w:val="002C48A6"/>
    <w:rsid w:val="002C69A6"/>
    <w:rsid w:val="002C6C17"/>
    <w:rsid w:val="002D0581"/>
    <w:rsid w:val="002D124A"/>
    <w:rsid w:val="002D178F"/>
    <w:rsid w:val="002D71D5"/>
    <w:rsid w:val="002D7413"/>
    <w:rsid w:val="002E0FA3"/>
    <w:rsid w:val="002E1174"/>
    <w:rsid w:val="002E55FE"/>
    <w:rsid w:val="002E5760"/>
    <w:rsid w:val="002E5F1C"/>
    <w:rsid w:val="002F192B"/>
    <w:rsid w:val="002F2B5F"/>
    <w:rsid w:val="002F4A48"/>
    <w:rsid w:val="002F5546"/>
    <w:rsid w:val="002F7780"/>
    <w:rsid w:val="0030272B"/>
    <w:rsid w:val="0030334A"/>
    <w:rsid w:val="00304FD6"/>
    <w:rsid w:val="00305518"/>
    <w:rsid w:val="003058AF"/>
    <w:rsid w:val="00307610"/>
    <w:rsid w:val="003105ED"/>
    <w:rsid w:val="0031152A"/>
    <w:rsid w:val="00311B79"/>
    <w:rsid w:val="003123B6"/>
    <w:rsid w:val="00312E0F"/>
    <w:rsid w:val="00313542"/>
    <w:rsid w:val="00314A30"/>
    <w:rsid w:val="003155D8"/>
    <w:rsid w:val="00315963"/>
    <w:rsid w:val="00322B25"/>
    <w:rsid w:val="0032350A"/>
    <w:rsid w:val="00323DB3"/>
    <w:rsid w:val="00327CD3"/>
    <w:rsid w:val="00330D7B"/>
    <w:rsid w:val="003314E1"/>
    <w:rsid w:val="003324B9"/>
    <w:rsid w:val="00332543"/>
    <w:rsid w:val="00332DB4"/>
    <w:rsid w:val="00336356"/>
    <w:rsid w:val="00336D3A"/>
    <w:rsid w:val="00337111"/>
    <w:rsid w:val="00337AE2"/>
    <w:rsid w:val="00337E62"/>
    <w:rsid w:val="00340794"/>
    <w:rsid w:val="00341A38"/>
    <w:rsid w:val="003425EF"/>
    <w:rsid w:val="003435F5"/>
    <w:rsid w:val="003451BB"/>
    <w:rsid w:val="00345760"/>
    <w:rsid w:val="003468B6"/>
    <w:rsid w:val="00347BEE"/>
    <w:rsid w:val="00352216"/>
    <w:rsid w:val="003523D5"/>
    <w:rsid w:val="00352920"/>
    <w:rsid w:val="00353360"/>
    <w:rsid w:val="0035351D"/>
    <w:rsid w:val="003536C6"/>
    <w:rsid w:val="003538C9"/>
    <w:rsid w:val="00353AB5"/>
    <w:rsid w:val="00356016"/>
    <w:rsid w:val="0035645C"/>
    <w:rsid w:val="00356E6C"/>
    <w:rsid w:val="00356EDD"/>
    <w:rsid w:val="00357F86"/>
    <w:rsid w:val="0036055A"/>
    <w:rsid w:val="003651F6"/>
    <w:rsid w:val="00366744"/>
    <w:rsid w:val="00366DB8"/>
    <w:rsid w:val="0037054A"/>
    <w:rsid w:val="00370BE7"/>
    <w:rsid w:val="00374F45"/>
    <w:rsid w:val="003803FB"/>
    <w:rsid w:val="00380A6A"/>
    <w:rsid w:val="00380BAD"/>
    <w:rsid w:val="0038239E"/>
    <w:rsid w:val="00383904"/>
    <w:rsid w:val="003843C8"/>
    <w:rsid w:val="00384411"/>
    <w:rsid w:val="0038463C"/>
    <w:rsid w:val="00384DA5"/>
    <w:rsid w:val="003874C3"/>
    <w:rsid w:val="003920EA"/>
    <w:rsid w:val="00393CEF"/>
    <w:rsid w:val="00395CA3"/>
    <w:rsid w:val="00396014"/>
    <w:rsid w:val="00396E4D"/>
    <w:rsid w:val="00397901"/>
    <w:rsid w:val="00397E18"/>
    <w:rsid w:val="003A01DE"/>
    <w:rsid w:val="003A0513"/>
    <w:rsid w:val="003A0B9B"/>
    <w:rsid w:val="003A1EF4"/>
    <w:rsid w:val="003A23DD"/>
    <w:rsid w:val="003A243D"/>
    <w:rsid w:val="003A362B"/>
    <w:rsid w:val="003A3B82"/>
    <w:rsid w:val="003A5252"/>
    <w:rsid w:val="003A5A29"/>
    <w:rsid w:val="003B2036"/>
    <w:rsid w:val="003B4662"/>
    <w:rsid w:val="003B573B"/>
    <w:rsid w:val="003B5F60"/>
    <w:rsid w:val="003B656C"/>
    <w:rsid w:val="003C25A2"/>
    <w:rsid w:val="003C2683"/>
    <w:rsid w:val="003C38B6"/>
    <w:rsid w:val="003C42F1"/>
    <w:rsid w:val="003C47C8"/>
    <w:rsid w:val="003D0337"/>
    <w:rsid w:val="003D1B5F"/>
    <w:rsid w:val="003D2654"/>
    <w:rsid w:val="003D3738"/>
    <w:rsid w:val="003D4287"/>
    <w:rsid w:val="003D4EE5"/>
    <w:rsid w:val="003D5EFE"/>
    <w:rsid w:val="003D69C6"/>
    <w:rsid w:val="003D6C68"/>
    <w:rsid w:val="003D6F07"/>
    <w:rsid w:val="003D6F96"/>
    <w:rsid w:val="003D7580"/>
    <w:rsid w:val="003D7E2C"/>
    <w:rsid w:val="003E2A69"/>
    <w:rsid w:val="003E4D59"/>
    <w:rsid w:val="003E5663"/>
    <w:rsid w:val="003E69C5"/>
    <w:rsid w:val="003E7059"/>
    <w:rsid w:val="003F059F"/>
    <w:rsid w:val="003F0C94"/>
    <w:rsid w:val="003F1CF8"/>
    <w:rsid w:val="003F2125"/>
    <w:rsid w:val="003F2F40"/>
    <w:rsid w:val="003F4693"/>
    <w:rsid w:val="003F5030"/>
    <w:rsid w:val="003F6ED1"/>
    <w:rsid w:val="0040006B"/>
    <w:rsid w:val="0040228E"/>
    <w:rsid w:val="00402840"/>
    <w:rsid w:val="0040295D"/>
    <w:rsid w:val="00406C92"/>
    <w:rsid w:val="00410877"/>
    <w:rsid w:val="00410F2A"/>
    <w:rsid w:val="00413382"/>
    <w:rsid w:val="00413770"/>
    <w:rsid w:val="00413A91"/>
    <w:rsid w:val="004141A4"/>
    <w:rsid w:val="0041435C"/>
    <w:rsid w:val="00414520"/>
    <w:rsid w:val="00414633"/>
    <w:rsid w:val="00415A86"/>
    <w:rsid w:val="0041617B"/>
    <w:rsid w:val="0041782E"/>
    <w:rsid w:val="00422F3A"/>
    <w:rsid w:val="0042489B"/>
    <w:rsid w:val="00426711"/>
    <w:rsid w:val="00427913"/>
    <w:rsid w:val="0043072B"/>
    <w:rsid w:val="00431692"/>
    <w:rsid w:val="00432FB3"/>
    <w:rsid w:val="004330AB"/>
    <w:rsid w:val="00433A76"/>
    <w:rsid w:val="00433FE2"/>
    <w:rsid w:val="00437B12"/>
    <w:rsid w:val="00437B88"/>
    <w:rsid w:val="004419E0"/>
    <w:rsid w:val="0044236D"/>
    <w:rsid w:val="00442E2A"/>
    <w:rsid w:val="0044389E"/>
    <w:rsid w:val="0044415B"/>
    <w:rsid w:val="004458A8"/>
    <w:rsid w:val="00446449"/>
    <w:rsid w:val="00447B7E"/>
    <w:rsid w:val="00451D44"/>
    <w:rsid w:val="00453310"/>
    <w:rsid w:val="0045562A"/>
    <w:rsid w:val="004556C5"/>
    <w:rsid w:val="00455D75"/>
    <w:rsid w:val="00456A96"/>
    <w:rsid w:val="004615E4"/>
    <w:rsid w:val="00463390"/>
    <w:rsid w:val="00464B80"/>
    <w:rsid w:val="00470D81"/>
    <w:rsid w:val="0047181A"/>
    <w:rsid w:val="00472EB2"/>
    <w:rsid w:val="00473003"/>
    <w:rsid w:val="0047646D"/>
    <w:rsid w:val="00476D82"/>
    <w:rsid w:val="00480069"/>
    <w:rsid w:val="0048151C"/>
    <w:rsid w:val="00481717"/>
    <w:rsid w:val="0048543D"/>
    <w:rsid w:val="00487321"/>
    <w:rsid w:val="00491251"/>
    <w:rsid w:val="00491EA0"/>
    <w:rsid w:val="0049280E"/>
    <w:rsid w:val="00492CA0"/>
    <w:rsid w:val="00495DE1"/>
    <w:rsid w:val="00496AE5"/>
    <w:rsid w:val="00496FAB"/>
    <w:rsid w:val="00497647"/>
    <w:rsid w:val="004A0BAE"/>
    <w:rsid w:val="004A2224"/>
    <w:rsid w:val="004A2364"/>
    <w:rsid w:val="004A26E7"/>
    <w:rsid w:val="004A2C40"/>
    <w:rsid w:val="004A434C"/>
    <w:rsid w:val="004A4702"/>
    <w:rsid w:val="004A5545"/>
    <w:rsid w:val="004A6839"/>
    <w:rsid w:val="004A6992"/>
    <w:rsid w:val="004B134E"/>
    <w:rsid w:val="004B147F"/>
    <w:rsid w:val="004B3F2C"/>
    <w:rsid w:val="004B53FC"/>
    <w:rsid w:val="004B6CE0"/>
    <w:rsid w:val="004C09A0"/>
    <w:rsid w:val="004C0D99"/>
    <w:rsid w:val="004C1942"/>
    <w:rsid w:val="004C32BD"/>
    <w:rsid w:val="004C474B"/>
    <w:rsid w:val="004C6ACC"/>
    <w:rsid w:val="004C7BC8"/>
    <w:rsid w:val="004D04FD"/>
    <w:rsid w:val="004D0803"/>
    <w:rsid w:val="004D0A26"/>
    <w:rsid w:val="004D0EC5"/>
    <w:rsid w:val="004D22F5"/>
    <w:rsid w:val="004D3B41"/>
    <w:rsid w:val="004D3B6D"/>
    <w:rsid w:val="004D3BCD"/>
    <w:rsid w:val="004D3F2D"/>
    <w:rsid w:val="004D4268"/>
    <w:rsid w:val="004D5FB7"/>
    <w:rsid w:val="004D678F"/>
    <w:rsid w:val="004E0D48"/>
    <w:rsid w:val="004E1ECD"/>
    <w:rsid w:val="004E41D9"/>
    <w:rsid w:val="004E443E"/>
    <w:rsid w:val="004E5780"/>
    <w:rsid w:val="004E6262"/>
    <w:rsid w:val="004E698D"/>
    <w:rsid w:val="004F0071"/>
    <w:rsid w:val="004F1236"/>
    <w:rsid w:val="004F2033"/>
    <w:rsid w:val="004F2307"/>
    <w:rsid w:val="004F2E9D"/>
    <w:rsid w:val="004F3686"/>
    <w:rsid w:val="004F3A21"/>
    <w:rsid w:val="004F3F08"/>
    <w:rsid w:val="004F4F14"/>
    <w:rsid w:val="004F5C19"/>
    <w:rsid w:val="004F7218"/>
    <w:rsid w:val="00500644"/>
    <w:rsid w:val="00501BBE"/>
    <w:rsid w:val="0050244F"/>
    <w:rsid w:val="0050331B"/>
    <w:rsid w:val="00503542"/>
    <w:rsid w:val="005056DB"/>
    <w:rsid w:val="00510D55"/>
    <w:rsid w:val="00510D9B"/>
    <w:rsid w:val="0051106C"/>
    <w:rsid w:val="0051110B"/>
    <w:rsid w:val="005111F1"/>
    <w:rsid w:val="00511CEE"/>
    <w:rsid w:val="00512B66"/>
    <w:rsid w:val="00513BDB"/>
    <w:rsid w:val="00517441"/>
    <w:rsid w:val="00517FDE"/>
    <w:rsid w:val="00521703"/>
    <w:rsid w:val="005217FB"/>
    <w:rsid w:val="00523569"/>
    <w:rsid w:val="00525208"/>
    <w:rsid w:val="005258E5"/>
    <w:rsid w:val="00526C5A"/>
    <w:rsid w:val="00526ED2"/>
    <w:rsid w:val="00530512"/>
    <w:rsid w:val="00530538"/>
    <w:rsid w:val="00531173"/>
    <w:rsid w:val="005329B4"/>
    <w:rsid w:val="00532FEA"/>
    <w:rsid w:val="005339EB"/>
    <w:rsid w:val="0053414F"/>
    <w:rsid w:val="00534A34"/>
    <w:rsid w:val="00534C1D"/>
    <w:rsid w:val="00534D03"/>
    <w:rsid w:val="005355D8"/>
    <w:rsid w:val="00535635"/>
    <w:rsid w:val="00535903"/>
    <w:rsid w:val="005359D2"/>
    <w:rsid w:val="00535ED7"/>
    <w:rsid w:val="005415DB"/>
    <w:rsid w:val="00542AB5"/>
    <w:rsid w:val="00543C55"/>
    <w:rsid w:val="005448A8"/>
    <w:rsid w:val="00545B91"/>
    <w:rsid w:val="005473D5"/>
    <w:rsid w:val="005476AD"/>
    <w:rsid w:val="00550CDB"/>
    <w:rsid w:val="00551BCD"/>
    <w:rsid w:val="0055521E"/>
    <w:rsid w:val="00555859"/>
    <w:rsid w:val="00555AD9"/>
    <w:rsid w:val="00555B0C"/>
    <w:rsid w:val="00555BCC"/>
    <w:rsid w:val="00557BD8"/>
    <w:rsid w:val="00557F8A"/>
    <w:rsid w:val="0056016E"/>
    <w:rsid w:val="00560E5B"/>
    <w:rsid w:val="0056268A"/>
    <w:rsid w:val="005651F9"/>
    <w:rsid w:val="005660BF"/>
    <w:rsid w:val="00566B08"/>
    <w:rsid w:val="00566C1F"/>
    <w:rsid w:val="0057230F"/>
    <w:rsid w:val="00574219"/>
    <w:rsid w:val="00577125"/>
    <w:rsid w:val="00577587"/>
    <w:rsid w:val="005824FD"/>
    <w:rsid w:val="0058480A"/>
    <w:rsid w:val="00584E95"/>
    <w:rsid w:val="005854BA"/>
    <w:rsid w:val="005864D2"/>
    <w:rsid w:val="005900AA"/>
    <w:rsid w:val="0059318D"/>
    <w:rsid w:val="005970EF"/>
    <w:rsid w:val="005A1D25"/>
    <w:rsid w:val="005A286C"/>
    <w:rsid w:val="005A32F4"/>
    <w:rsid w:val="005A4C13"/>
    <w:rsid w:val="005A51FB"/>
    <w:rsid w:val="005A5E02"/>
    <w:rsid w:val="005A5F60"/>
    <w:rsid w:val="005A5FB3"/>
    <w:rsid w:val="005A60A6"/>
    <w:rsid w:val="005B0051"/>
    <w:rsid w:val="005B0E92"/>
    <w:rsid w:val="005B1819"/>
    <w:rsid w:val="005B257C"/>
    <w:rsid w:val="005B28C4"/>
    <w:rsid w:val="005B4407"/>
    <w:rsid w:val="005B4CB5"/>
    <w:rsid w:val="005B5192"/>
    <w:rsid w:val="005B5C2F"/>
    <w:rsid w:val="005B6FFA"/>
    <w:rsid w:val="005C16EA"/>
    <w:rsid w:val="005C26B3"/>
    <w:rsid w:val="005C2850"/>
    <w:rsid w:val="005C633E"/>
    <w:rsid w:val="005D0E05"/>
    <w:rsid w:val="005D1175"/>
    <w:rsid w:val="005D23D0"/>
    <w:rsid w:val="005D29B1"/>
    <w:rsid w:val="005D2AEA"/>
    <w:rsid w:val="005D36D2"/>
    <w:rsid w:val="005D490E"/>
    <w:rsid w:val="005D4C26"/>
    <w:rsid w:val="005D7EE9"/>
    <w:rsid w:val="005E154C"/>
    <w:rsid w:val="005E1B00"/>
    <w:rsid w:val="005E1E17"/>
    <w:rsid w:val="005E2B99"/>
    <w:rsid w:val="005E3F8E"/>
    <w:rsid w:val="005E49D8"/>
    <w:rsid w:val="005E5A37"/>
    <w:rsid w:val="005F4709"/>
    <w:rsid w:val="005F625C"/>
    <w:rsid w:val="005F7528"/>
    <w:rsid w:val="005F7843"/>
    <w:rsid w:val="005F7CC1"/>
    <w:rsid w:val="006019B5"/>
    <w:rsid w:val="00602297"/>
    <w:rsid w:val="006027DA"/>
    <w:rsid w:val="00602A2D"/>
    <w:rsid w:val="00603430"/>
    <w:rsid w:val="006050DA"/>
    <w:rsid w:val="00605E06"/>
    <w:rsid w:val="00607548"/>
    <w:rsid w:val="006114FC"/>
    <w:rsid w:val="00614B47"/>
    <w:rsid w:val="0061649A"/>
    <w:rsid w:val="00616871"/>
    <w:rsid w:val="006174F2"/>
    <w:rsid w:val="00617B86"/>
    <w:rsid w:val="006212DE"/>
    <w:rsid w:val="006214AA"/>
    <w:rsid w:val="00621EEF"/>
    <w:rsid w:val="00621EF0"/>
    <w:rsid w:val="0062248A"/>
    <w:rsid w:val="00623825"/>
    <w:rsid w:val="00625EC5"/>
    <w:rsid w:val="00627741"/>
    <w:rsid w:val="00627DAA"/>
    <w:rsid w:val="0063067B"/>
    <w:rsid w:val="0063130F"/>
    <w:rsid w:val="00632405"/>
    <w:rsid w:val="006334C9"/>
    <w:rsid w:val="006336E6"/>
    <w:rsid w:val="00634485"/>
    <w:rsid w:val="0063607D"/>
    <w:rsid w:val="00643215"/>
    <w:rsid w:val="0064351D"/>
    <w:rsid w:val="00643C40"/>
    <w:rsid w:val="00643CCD"/>
    <w:rsid w:val="00643FB6"/>
    <w:rsid w:val="0064575E"/>
    <w:rsid w:val="00646353"/>
    <w:rsid w:val="00646421"/>
    <w:rsid w:val="0064739E"/>
    <w:rsid w:val="00647E63"/>
    <w:rsid w:val="00651F8F"/>
    <w:rsid w:val="00653182"/>
    <w:rsid w:val="00653BEC"/>
    <w:rsid w:val="006546AE"/>
    <w:rsid w:val="0065494B"/>
    <w:rsid w:val="0065691E"/>
    <w:rsid w:val="00656F26"/>
    <w:rsid w:val="00661557"/>
    <w:rsid w:val="006615FA"/>
    <w:rsid w:val="00661A2B"/>
    <w:rsid w:val="00664699"/>
    <w:rsid w:val="00665004"/>
    <w:rsid w:val="006656D8"/>
    <w:rsid w:val="00670713"/>
    <w:rsid w:val="00671982"/>
    <w:rsid w:val="00672730"/>
    <w:rsid w:val="00672ACA"/>
    <w:rsid w:val="00672C39"/>
    <w:rsid w:val="00672F37"/>
    <w:rsid w:val="006753FE"/>
    <w:rsid w:val="00675444"/>
    <w:rsid w:val="00675D55"/>
    <w:rsid w:val="00675F46"/>
    <w:rsid w:val="006764CA"/>
    <w:rsid w:val="0067684B"/>
    <w:rsid w:val="00677F18"/>
    <w:rsid w:val="0068112D"/>
    <w:rsid w:val="006819AE"/>
    <w:rsid w:val="00682514"/>
    <w:rsid w:val="00682A62"/>
    <w:rsid w:val="00682BE6"/>
    <w:rsid w:val="00684829"/>
    <w:rsid w:val="0068502D"/>
    <w:rsid w:val="0068606C"/>
    <w:rsid w:val="00687862"/>
    <w:rsid w:val="006879EA"/>
    <w:rsid w:val="0069752A"/>
    <w:rsid w:val="006A13CF"/>
    <w:rsid w:val="006A24CC"/>
    <w:rsid w:val="006A31BA"/>
    <w:rsid w:val="006A5A7E"/>
    <w:rsid w:val="006A68BB"/>
    <w:rsid w:val="006A6B59"/>
    <w:rsid w:val="006A7D91"/>
    <w:rsid w:val="006B05A1"/>
    <w:rsid w:val="006B07A8"/>
    <w:rsid w:val="006B3923"/>
    <w:rsid w:val="006B617F"/>
    <w:rsid w:val="006B6AD9"/>
    <w:rsid w:val="006B79CB"/>
    <w:rsid w:val="006B7D73"/>
    <w:rsid w:val="006B7F8B"/>
    <w:rsid w:val="006C0066"/>
    <w:rsid w:val="006C1311"/>
    <w:rsid w:val="006C17CF"/>
    <w:rsid w:val="006C1EAD"/>
    <w:rsid w:val="006C2F74"/>
    <w:rsid w:val="006C324A"/>
    <w:rsid w:val="006C433B"/>
    <w:rsid w:val="006C4D30"/>
    <w:rsid w:val="006C6D53"/>
    <w:rsid w:val="006D08F4"/>
    <w:rsid w:val="006D0A70"/>
    <w:rsid w:val="006D6077"/>
    <w:rsid w:val="006D7B05"/>
    <w:rsid w:val="006E0621"/>
    <w:rsid w:val="006E0D87"/>
    <w:rsid w:val="006E3027"/>
    <w:rsid w:val="006E4F9A"/>
    <w:rsid w:val="006E6389"/>
    <w:rsid w:val="006E6A8B"/>
    <w:rsid w:val="006E6AD5"/>
    <w:rsid w:val="006E6FE4"/>
    <w:rsid w:val="006F27B6"/>
    <w:rsid w:val="006F30F8"/>
    <w:rsid w:val="006F5047"/>
    <w:rsid w:val="006F59AC"/>
    <w:rsid w:val="006F5BB0"/>
    <w:rsid w:val="006F6D35"/>
    <w:rsid w:val="006F705B"/>
    <w:rsid w:val="006F726A"/>
    <w:rsid w:val="006F7DDC"/>
    <w:rsid w:val="007017AA"/>
    <w:rsid w:val="007017D9"/>
    <w:rsid w:val="007024D5"/>
    <w:rsid w:val="0070292F"/>
    <w:rsid w:val="007029FB"/>
    <w:rsid w:val="0070335E"/>
    <w:rsid w:val="00703444"/>
    <w:rsid w:val="00703A1F"/>
    <w:rsid w:val="00706343"/>
    <w:rsid w:val="00706688"/>
    <w:rsid w:val="00706CC8"/>
    <w:rsid w:val="0070703E"/>
    <w:rsid w:val="00707983"/>
    <w:rsid w:val="00710262"/>
    <w:rsid w:val="0071040E"/>
    <w:rsid w:val="00711E44"/>
    <w:rsid w:val="00714AE8"/>
    <w:rsid w:val="00715282"/>
    <w:rsid w:val="007155A0"/>
    <w:rsid w:val="00715896"/>
    <w:rsid w:val="00716A17"/>
    <w:rsid w:val="00716CFB"/>
    <w:rsid w:val="007174FB"/>
    <w:rsid w:val="00717A7B"/>
    <w:rsid w:val="00720150"/>
    <w:rsid w:val="00720468"/>
    <w:rsid w:val="007210D1"/>
    <w:rsid w:val="00722D5F"/>
    <w:rsid w:val="00722DE3"/>
    <w:rsid w:val="007246F0"/>
    <w:rsid w:val="007251A0"/>
    <w:rsid w:val="007261F3"/>
    <w:rsid w:val="00726D9B"/>
    <w:rsid w:val="00726FC2"/>
    <w:rsid w:val="007306DC"/>
    <w:rsid w:val="00732EEA"/>
    <w:rsid w:val="007336E7"/>
    <w:rsid w:val="00733911"/>
    <w:rsid w:val="007339A1"/>
    <w:rsid w:val="00734167"/>
    <w:rsid w:val="00735773"/>
    <w:rsid w:val="00736C06"/>
    <w:rsid w:val="007373A9"/>
    <w:rsid w:val="00737D38"/>
    <w:rsid w:val="007403AD"/>
    <w:rsid w:val="007410CB"/>
    <w:rsid w:val="00741696"/>
    <w:rsid w:val="00741A92"/>
    <w:rsid w:val="007426AE"/>
    <w:rsid w:val="007441D8"/>
    <w:rsid w:val="0074498C"/>
    <w:rsid w:val="00744CED"/>
    <w:rsid w:val="00745ACE"/>
    <w:rsid w:val="00746468"/>
    <w:rsid w:val="00746F0C"/>
    <w:rsid w:val="007471DF"/>
    <w:rsid w:val="0075048B"/>
    <w:rsid w:val="0075210E"/>
    <w:rsid w:val="00753058"/>
    <w:rsid w:val="00753932"/>
    <w:rsid w:val="00755F68"/>
    <w:rsid w:val="007617AF"/>
    <w:rsid w:val="00762FD7"/>
    <w:rsid w:val="00763A7B"/>
    <w:rsid w:val="00763B89"/>
    <w:rsid w:val="00763F87"/>
    <w:rsid w:val="00767C47"/>
    <w:rsid w:val="0077031C"/>
    <w:rsid w:val="00770958"/>
    <w:rsid w:val="00770A39"/>
    <w:rsid w:val="00771A90"/>
    <w:rsid w:val="00772F5D"/>
    <w:rsid w:val="00774020"/>
    <w:rsid w:val="00774988"/>
    <w:rsid w:val="0077503C"/>
    <w:rsid w:val="0077535D"/>
    <w:rsid w:val="00776036"/>
    <w:rsid w:val="00776D3B"/>
    <w:rsid w:val="007777C7"/>
    <w:rsid w:val="00777D52"/>
    <w:rsid w:val="00777E1D"/>
    <w:rsid w:val="007815E7"/>
    <w:rsid w:val="0078234C"/>
    <w:rsid w:val="007824BA"/>
    <w:rsid w:val="00782796"/>
    <w:rsid w:val="0078346C"/>
    <w:rsid w:val="0078425E"/>
    <w:rsid w:val="007847E8"/>
    <w:rsid w:val="00786E62"/>
    <w:rsid w:val="007879CE"/>
    <w:rsid w:val="00787B37"/>
    <w:rsid w:val="00791C4F"/>
    <w:rsid w:val="00791CE5"/>
    <w:rsid w:val="0079275A"/>
    <w:rsid w:val="00793662"/>
    <w:rsid w:val="0079433E"/>
    <w:rsid w:val="007947A9"/>
    <w:rsid w:val="007A0350"/>
    <w:rsid w:val="007A0A39"/>
    <w:rsid w:val="007A0D02"/>
    <w:rsid w:val="007A0E77"/>
    <w:rsid w:val="007A289D"/>
    <w:rsid w:val="007A3A10"/>
    <w:rsid w:val="007A3EF4"/>
    <w:rsid w:val="007A48BE"/>
    <w:rsid w:val="007A59C7"/>
    <w:rsid w:val="007A5B25"/>
    <w:rsid w:val="007A7700"/>
    <w:rsid w:val="007A7743"/>
    <w:rsid w:val="007A7FDB"/>
    <w:rsid w:val="007B017E"/>
    <w:rsid w:val="007B027E"/>
    <w:rsid w:val="007B09E3"/>
    <w:rsid w:val="007B14E6"/>
    <w:rsid w:val="007B168A"/>
    <w:rsid w:val="007B1A7A"/>
    <w:rsid w:val="007B21E6"/>
    <w:rsid w:val="007B282D"/>
    <w:rsid w:val="007B2EB8"/>
    <w:rsid w:val="007B3A16"/>
    <w:rsid w:val="007B5884"/>
    <w:rsid w:val="007B5BEB"/>
    <w:rsid w:val="007B5CEE"/>
    <w:rsid w:val="007B5EE3"/>
    <w:rsid w:val="007B7AE8"/>
    <w:rsid w:val="007B7F36"/>
    <w:rsid w:val="007C0267"/>
    <w:rsid w:val="007C1115"/>
    <w:rsid w:val="007C3CF4"/>
    <w:rsid w:val="007C44CD"/>
    <w:rsid w:val="007C550C"/>
    <w:rsid w:val="007C692C"/>
    <w:rsid w:val="007C6F72"/>
    <w:rsid w:val="007D437E"/>
    <w:rsid w:val="007D4E07"/>
    <w:rsid w:val="007D5397"/>
    <w:rsid w:val="007D56DD"/>
    <w:rsid w:val="007D5F4A"/>
    <w:rsid w:val="007D6A99"/>
    <w:rsid w:val="007D6E65"/>
    <w:rsid w:val="007E1FF4"/>
    <w:rsid w:val="007E4089"/>
    <w:rsid w:val="007E5155"/>
    <w:rsid w:val="007E629D"/>
    <w:rsid w:val="007E64B1"/>
    <w:rsid w:val="007E79BE"/>
    <w:rsid w:val="007F0A42"/>
    <w:rsid w:val="007F3C0B"/>
    <w:rsid w:val="007F42AA"/>
    <w:rsid w:val="007F70B9"/>
    <w:rsid w:val="00801C53"/>
    <w:rsid w:val="00803B0F"/>
    <w:rsid w:val="008046B9"/>
    <w:rsid w:val="00806D74"/>
    <w:rsid w:val="00810912"/>
    <w:rsid w:val="00811078"/>
    <w:rsid w:val="008110D0"/>
    <w:rsid w:val="00816204"/>
    <w:rsid w:val="00816858"/>
    <w:rsid w:val="00816BD1"/>
    <w:rsid w:val="008208B2"/>
    <w:rsid w:val="00820B59"/>
    <w:rsid w:val="00824E7B"/>
    <w:rsid w:val="0082603B"/>
    <w:rsid w:val="00827A54"/>
    <w:rsid w:val="00830651"/>
    <w:rsid w:val="008324F6"/>
    <w:rsid w:val="008336E9"/>
    <w:rsid w:val="00834677"/>
    <w:rsid w:val="008355C8"/>
    <w:rsid w:val="00836D3E"/>
    <w:rsid w:val="008423F8"/>
    <w:rsid w:val="008433D4"/>
    <w:rsid w:val="008434AC"/>
    <w:rsid w:val="00845BDD"/>
    <w:rsid w:val="0084607D"/>
    <w:rsid w:val="008506CB"/>
    <w:rsid w:val="00853294"/>
    <w:rsid w:val="00853977"/>
    <w:rsid w:val="008540D1"/>
    <w:rsid w:val="0085458E"/>
    <w:rsid w:val="00854E15"/>
    <w:rsid w:val="0085626D"/>
    <w:rsid w:val="008579D9"/>
    <w:rsid w:val="00857A7B"/>
    <w:rsid w:val="00857A82"/>
    <w:rsid w:val="0086058C"/>
    <w:rsid w:val="008608C0"/>
    <w:rsid w:val="00861D7D"/>
    <w:rsid w:val="008631C7"/>
    <w:rsid w:val="00863D52"/>
    <w:rsid w:val="00864D0C"/>
    <w:rsid w:val="00865AEE"/>
    <w:rsid w:val="008663D1"/>
    <w:rsid w:val="00866EE9"/>
    <w:rsid w:val="008671ED"/>
    <w:rsid w:val="008676A9"/>
    <w:rsid w:val="00867D1F"/>
    <w:rsid w:val="00870EDF"/>
    <w:rsid w:val="008718F3"/>
    <w:rsid w:val="00871EC2"/>
    <w:rsid w:val="00872BAD"/>
    <w:rsid w:val="00877031"/>
    <w:rsid w:val="0087719B"/>
    <w:rsid w:val="00877682"/>
    <w:rsid w:val="00880847"/>
    <w:rsid w:val="00881311"/>
    <w:rsid w:val="00881D2E"/>
    <w:rsid w:val="00881F03"/>
    <w:rsid w:val="00883690"/>
    <w:rsid w:val="00883753"/>
    <w:rsid w:val="00883C45"/>
    <w:rsid w:val="008846E7"/>
    <w:rsid w:val="00886107"/>
    <w:rsid w:val="00886F62"/>
    <w:rsid w:val="00890F12"/>
    <w:rsid w:val="008914F5"/>
    <w:rsid w:val="00892341"/>
    <w:rsid w:val="00892AFC"/>
    <w:rsid w:val="00893489"/>
    <w:rsid w:val="008958D6"/>
    <w:rsid w:val="00895D85"/>
    <w:rsid w:val="00896292"/>
    <w:rsid w:val="00897EFB"/>
    <w:rsid w:val="008A07E0"/>
    <w:rsid w:val="008A191D"/>
    <w:rsid w:val="008A19AF"/>
    <w:rsid w:val="008A205C"/>
    <w:rsid w:val="008A2334"/>
    <w:rsid w:val="008A24CB"/>
    <w:rsid w:val="008A2AFD"/>
    <w:rsid w:val="008A406C"/>
    <w:rsid w:val="008A4504"/>
    <w:rsid w:val="008A4658"/>
    <w:rsid w:val="008A6104"/>
    <w:rsid w:val="008A7FCF"/>
    <w:rsid w:val="008B0246"/>
    <w:rsid w:val="008B06F4"/>
    <w:rsid w:val="008B0C8C"/>
    <w:rsid w:val="008B1B90"/>
    <w:rsid w:val="008B1CDA"/>
    <w:rsid w:val="008B1D1E"/>
    <w:rsid w:val="008B339A"/>
    <w:rsid w:val="008B455F"/>
    <w:rsid w:val="008B4DF2"/>
    <w:rsid w:val="008B5C30"/>
    <w:rsid w:val="008B6F96"/>
    <w:rsid w:val="008B6FD0"/>
    <w:rsid w:val="008C07A9"/>
    <w:rsid w:val="008C4DB0"/>
    <w:rsid w:val="008D0DCA"/>
    <w:rsid w:val="008D13BE"/>
    <w:rsid w:val="008D1525"/>
    <w:rsid w:val="008D1526"/>
    <w:rsid w:val="008D1B22"/>
    <w:rsid w:val="008D2166"/>
    <w:rsid w:val="008D27A8"/>
    <w:rsid w:val="008D329B"/>
    <w:rsid w:val="008D3C96"/>
    <w:rsid w:val="008D4189"/>
    <w:rsid w:val="008D44A6"/>
    <w:rsid w:val="008D4E1F"/>
    <w:rsid w:val="008D5702"/>
    <w:rsid w:val="008D601C"/>
    <w:rsid w:val="008E1BFB"/>
    <w:rsid w:val="008E32B1"/>
    <w:rsid w:val="008E523B"/>
    <w:rsid w:val="008E5C9B"/>
    <w:rsid w:val="008E6894"/>
    <w:rsid w:val="008F098E"/>
    <w:rsid w:val="008F0DC0"/>
    <w:rsid w:val="008F0DFF"/>
    <w:rsid w:val="008F2CCB"/>
    <w:rsid w:val="008F3235"/>
    <w:rsid w:val="008F3848"/>
    <w:rsid w:val="008F3964"/>
    <w:rsid w:val="008F40E9"/>
    <w:rsid w:val="008F7269"/>
    <w:rsid w:val="008F7AC9"/>
    <w:rsid w:val="008F7B22"/>
    <w:rsid w:val="00900261"/>
    <w:rsid w:val="00901C10"/>
    <w:rsid w:val="009033A8"/>
    <w:rsid w:val="00905E52"/>
    <w:rsid w:val="009072A8"/>
    <w:rsid w:val="00907650"/>
    <w:rsid w:val="00907AED"/>
    <w:rsid w:val="0091053C"/>
    <w:rsid w:val="009111BD"/>
    <w:rsid w:val="009138A9"/>
    <w:rsid w:val="00915BEB"/>
    <w:rsid w:val="00916849"/>
    <w:rsid w:val="00920893"/>
    <w:rsid w:val="00920F9D"/>
    <w:rsid w:val="00921378"/>
    <w:rsid w:val="00921D03"/>
    <w:rsid w:val="00922776"/>
    <w:rsid w:val="00922CD4"/>
    <w:rsid w:val="00924578"/>
    <w:rsid w:val="009250C6"/>
    <w:rsid w:val="009251FE"/>
    <w:rsid w:val="00926B85"/>
    <w:rsid w:val="0092790B"/>
    <w:rsid w:val="00927B17"/>
    <w:rsid w:val="009301DF"/>
    <w:rsid w:val="009311BD"/>
    <w:rsid w:val="00931CB0"/>
    <w:rsid w:val="00932BBD"/>
    <w:rsid w:val="00932C52"/>
    <w:rsid w:val="00934DF1"/>
    <w:rsid w:val="0093540B"/>
    <w:rsid w:val="009355D3"/>
    <w:rsid w:val="00936730"/>
    <w:rsid w:val="009407C1"/>
    <w:rsid w:val="00940C2F"/>
    <w:rsid w:val="009424F4"/>
    <w:rsid w:val="00942F93"/>
    <w:rsid w:val="00943B51"/>
    <w:rsid w:val="00943BDB"/>
    <w:rsid w:val="00944B64"/>
    <w:rsid w:val="00944EE8"/>
    <w:rsid w:val="009457C0"/>
    <w:rsid w:val="00950909"/>
    <w:rsid w:val="00952D91"/>
    <w:rsid w:val="00954E86"/>
    <w:rsid w:val="00961185"/>
    <w:rsid w:val="00961296"/>
    <w:rsid w:val="00961759"/>
    <w:rsid w:val="00961D80"/>
    <w:rsid w:val="009626EB"/>
    <w:rsid w:val="00963A3E"/>
    <w:rsid w:val="0096507D"/>
    <w:rsid w:val="009653CE"/>
    <w:rsid w:val="00965F90"/>
    <w:rsid w:val="009678AC"/>
    <w:rsid w:val="009709D0"/>
    <w:rsid w:val="009720D7"/>
    <w:rsid w:val="00973AAD"/>
    <w:rsid w:val="00974557"/>
    <w:rsid w:val="00975EB9"/>
    <w:rsid w:val="009760EC"/>
    <w:rsid w:val="009769F9"/>
    <w:rsid w:val="00977054"/>
    <w:rsid w:val="009810E4"/>
    <w:rsid w:val="00983762"/>
    <w:rsid w:val="00984AFF"/>
    <w:rsid w:val="0098579C"/>
    <w:rsid w:val="00985C81"/>
    <w:rsid w:val="00985E95"/>
    <w:rsid w:val="00987103"/>
    <w:rsid w:val="00987DCE"/>
    <w:rsid w:val="00991753"/>
    <w:rsid w:val="00991D13"/>
    <w:rsid w:val="00994EC2"/>
    <w:rsid w:val="00995FDF"/>
    <w:rsid w:val="0099740C"/>
    <w:rsid w:val="00997B3A"/>
    <w:rsid w:val="009A02C4"/>
    <w:rsid w:val="009A0491"/>
    <w:rsid w:val="009A1820"/>
    <w:rsid w:val="009A1DD4"/>
    <w:rsid w:val="009A3812"/>
    <w:rsid w:val="009A3EC9"/>
    <w:rsid w:val="009A4D01"/>
    <w:rsid w:val="009A57EB"/>
    <w:rsid w:val="009A7FA5"/>
    <w:rsid w:val="009B1E76"/>
    <w:rsid w:val="009B45AD"/>
    <w:rsid w:val="009B4EA7"/>
    <w:rsid w:val="009C0885"/>
    <w:rsid w:val="009C0912"/>
    <w:rsid w:val="009C0CA8"/>
    <w:rsid w:val="009C3B6D"/>
    <w:rsid w:val="009C501D"/>
    <w:rsid w:val="009C5FF3"/>
    <w:rsid w:val="009C62A2"/>
    <w:rsid w:val="009C731B"/>
    <w:rsid w:val="009D00F3"/>
    <w:rsid w:val="009D0778"/>
    <w:rsid w:val="009D0F22"/>
    <w:rsid w:val="009D219F"/>
    <w:rsid w:val="009D2777"/>
    <w:rsid w:val="009D27E8"/>
    <w:rsid w:val="009D355D"/>
    <w:rsid w:val="009D5F0D"/>
    <w:rsid w:val="009D6BF5"/>
    <w:rsid w:val="009D6C31"/>
    <w:rsid w:val="009D6F63"/>
    <w:rsid w:val="009D7ED2"/>
    <w:rsid w:val="009E1199"/>
    <w:rsid w:val="009E2644"/>
    <w:rsid w:val="009E5FE0"/>
    <w:rsid w:val="009E643E"/>
    <w:rsid w:val="009E646D"/>
    <w:rsid w:val="009E6F25"/>
    <w:rsid w:val="009E70E7"/>
    <w:rsid w:val="009E7DBD"/>
    <w:rsid w:val="009F0022"/>
    <w:rsid w:val="009F01AC"/>
    <w:rsid w:val="009F0375"/>
    <w:rsid w:val="009F2924"/>
    <w:rsid w:val="009F5873"/>
    <w:rsid w:val="009F6CC3"/>
    <w:rsid w:val="009F73A5"/>
    <w:rsid w:val="009F7604"/>
    <w:rsid w:val="00A037C5"/>
    <w:rsid w:val="00A03E24"/>
    <w:rsid w:val="00A064FB"/>
    <w:rsid w:val="00A07874"/>
    <w:rsid w:val="00A1354C"/>
    <w:rsid w:val="00A15F92"/>
    <w:rsid w:val="00A16314"/>
    <w:rsid w:val="00A17DB0"/>
    <w:rsid w:val="00A2065E"/>
    <w:rsid w:val="00A21B26"/>
    <w:rsid w:val="00A22843"/>
    <w:rsid w:val="00A23BCC"/>
    <w:rsid w:val="00A24432"/>
    <w:rsid w:val="00A2541D"/>
    <w:rsid w:val="00A26A1A"/>
    <w:rsid w:val="00A26AEE"/>
    <w:rsid w:val="00A30320"/>
    <w:rsid w:val="00A3139C"/>
    <w:rsid w:val="00A321AD"/>
    <w:rsid w:val="00A3255A"/>
    <w:rsid w:val="00A3331B"/>
    <w:rsid w:val="00A33506"/>
    <w:rsid w:val="00A3401E"/>
    <w:rsid w:val="00A340A9"/>
    <w:rsid w:val="00A34687"/>
    <w:rsid w:val="00A34888"/>
    <w:rsid w:val="00A350B3"/>
    <w:rsid w:val="00A400CF"/>
    <w:rsid w:val="00A42B74"/>
    <w:rsid w:val="00A470D3"/>
    <w:rsid w:val="00A4781B"/>
    <w:rsid w:val="00A47838"/>
    <w:rsid w:val="00A47F96"/>
    <w:rsid w:val="00A507E1"/>
    <w:rsid w:val="00A50AF3"/>
    <w:rsid w:val="00A517B6"/>
    <w:rsid w:val="00A534B9"/>
    <w:rsid w:val="00A5417F"/>
    <w:rsid w:val="00A556D8"/>
    <w:rsid w:val="00A558F2"/>
    <w:rsid w:val="00A55A83"/>
    <w:rsid w:val="00A5608D"/>
    <w:rsid w:val="00A5622C"/>
    <w:rsid w:val="00A56493"/>
    <w:rsid w:val="00A56908"/>
    <w:rsid w:val="00A62E07"/>
    <w:rsid w:val="00A62FE2"/>
    <w:rsid w:val="00A63FD0"/>
    <w:rsid w:val="00A7052C"/>
    <w:rsid w:val="00A71428"/>
    <w:rsid w:val="00A72726"/>
    <w:rsid w:val="00A73921"/>
    <w:rsid w:val="00A73B31"/>
    <w:rsid w:val="00A74E1E"/>
    <w:rsid w:val="00A759D1"/>
    <w:rsid w:val="00A7662D"/>
    <w:rsid w:val="00A77004"/>
    <w:rsid w:val="00A77F20"/>
    <w:rsid w:val="00A800A4"/>
    <w:rsid w:val="00A81140"/>
    <w:rsid w:val="00A82C86"/>
    <w:rsid w:val="00A8328A"/>
    <w:rsid w:val="00A83B72"/>
    <w:rsid w:val="00A85E67"/>
    <w:rsid w:val="00A85F90"/>
    <w:rsid w:val="00A8676A"/>
    <w:rsid w:val="00A86B2A"/>
    <w:rsid w:val="00A878DD"/>
    <w:rsid w:val="00A90282"/>
    <w:rsid w:val="00A90942"/>
    <w:rsid w:val="00A91C7A"/>
    <w:rsid w:val="00A920B5"/>
    <w:rsid w:val="00A926CC"/>
    <w:rsid w:val="00A932F7"/>
    <w:rsid w:val="00A93563"/>
    <w:rsid w:val="00A94728"/>
    <w:rsid w:val="00A9492B"/>
    <w:rsid w:val="00A956D1"/>
    <w:rsid w:val="00A957D4"/>
    <w:rsid w:val="00A96EF4"/>
    <w:rsid w:val="00AA0B05"/>
    <w:rsid w:val="00AA1E81"/>
    <w:rsid w:val="00AA2766"/>
    <w:rsid w:val="00AA326A"/>
    <w:rsid w:val="00AA4B36"/>
    <w:rsid w:val="00AA697E"/>
    <w:rsid w:val="00AB0E9A"/>
    <w:rsid w:val="00AB140D"/>
    <w:rsid w:val="00AB17EB"/>
    <w:rsid w:val="00AB1BC6"/>
    <w:rsid w:val="00AB229E"/>
    <w:rsid w:val="00AB2951"/>
    <w:rsid w:val="00AB3FCA"/>
    <w:rsid w:val="00AB5049"/>
    <w:rsid w:val="00AB607E"/>
    <w:rsid w:val="00AC03F9"/>
    <w:rsid w:val="00AC1175"/>
    <w:rsid w:val="00AC1CAD"/>
    <w:rsid w:val="00AC2D20"/>
    <w:rsid w:val="00AC335E"/>
    <w:rsid w:val="00AC4697"/>
    <w:rsid w:val="00AC4A54"/>
    <w:rsid w:val="00AC7BC6"/>
    <w:rsid w:val="00AD129B"/>
    <w:rsid w:val="00AD16B6"/>
    <w:rsid w:val="00AD22C3"/>
    <w:rsid w:val="00AD293C"/>
    <w:rsid w:val="00AD2FA5"/>
    <w:rsid w:val="00AD7325"/>
    <w:rsid w:val="00AE108A"/>
    <w:rsid w:val="00AE26E0"/>
    <w:rsid w:val="00AE3A3A"/>
    <w:rsid w:val="00AE41F3"/>
    <w:rsid w:val="00AE4D95"/>
    <w:rsid w:val="00AF07E9"/>
    <w:rsid w:val="00AF0FD5"/>
    <w:rsid w:val="00AF14E4"/>
    <w:rsid w:val="00AF3750"/>
    <w:rsid w:val="00AF52B4"/>
    <w:rsid w:val="00AF5A62"/>
    <w:rsid w:val="00AF5D46"/>
    <w:rsid w:val="00AF7412"/>
    <w:rsid w:val="00B0030A"/>
    <w:rsid w:val="00B003B7"/>
    <w:rsid w:val="00B01DDC"/>
    <w:rsid w:val="00B01E0E"/>
    <w:rsid w:val="00B02DEE"/>
    <w:rsid w:val="00B02E95"/>
    <w:rsid w:val="00B02EC8"/>
    <w:rsid w:val="00B0488D"/>
    <w:rsid w:val="00B07498"/>
    <w:rsid w:val="00B074D3"/>
    <w:rsid w:val="00B07FCA"/>
    <w:rsid w:val="00B121DF"/>
    <w:rsid w:val="00B13AAE"/>
    <w:rsid w:val="00B1434A"/>
    <w:rsid w:val="00B15B25"/>
    <w:rsid w:val="00B20D84"/>
    <w:rsid w:val="00B214A6"/>
    <w:rsid w:val="00B216C7"/>
    <w:rsid w:val="00B23080"/>
    <w:rsid w:val="00B242A7"/>
    <w:rsid w:val="00B242D6"/>
    <w:rsid w:val="00B25011"/>
    <w:rsid w:val="00B25195"/>
    <w:rsid w:val="00B25677"/>
    <w:rsid w:val="00B25839"/>
    <w:rsid w:val="00B25EB4"/>
    <w:rsid w:val="00B262D3"/>
    <w:rsid w:val="00B26DEB"/>
    <w:rsid w:val="00B2747E"/>
    <w:rsid w:val="00B2753F"/>
    <w:rsid w:val="00B31846"/>
    <w:rsid w:val="00B32071"/>
    <w:rsid w:val="00B32323"/>
    <w:rsid w:val="00B365A7"/>
    <w:rsid w:val="00B40655"/>
    <w:rsid w:val="00B4072B"/>
    <w:rsid w:val="00B41A48"/>
    <w:rsid w:val="00B42612"/>
    <w:rsid w:val="00B43761"/>
    <w:rsid w:val="00B45273"/>
    <w:rsid w:val="00B45BD6"/>
    <w:rsid w:val="00B5061B"/>
    <w:rsid w:val="00B50629"/>
    <w:rsid w:val="00B50BD5"/>
    <w:rsid w:val="00B51B3A"/>
    <w:rsid w:val="00B52D5C"/>
    <w:rsid w:val="00B538EB"/>
    <w:rsid w:val="00B546F1"/>
    <w:rsid w:val="00B5606C"/>
    <w:rsid w:val="00B5617D"/>
    <w:rsid w:val="00B62870"/>
    <w:rsid w:val="00B64A26"/>
    <w:rsid w:val="00B65780"/>
    <w:rsid w:val="00B65813"/>
    <w:rsid w:val="00B65BF6"/>
    <w:rsid w:val="00B662D7"/>
    <w:rsid w:val="00B677EE"/>
    <w:rsid w:val="00B67A13"/>
    <w:rsid w:val="00B701A2"/>
    <w:rsid w:val="00B71965"/>
    <w:rsid w:val="00B75D65"/>
    <w:rsid w:val="00B76F1A"/>
    <w:rsid w:val="00B7702F"/>
    <w:rsid w:val="00B7706D"/>
    <w:rsid w:val="00B77967"/>
    <w:rsid w:val="00B77FE1"/>
    <w:rsid w:val="00B80068"/>
    <w:rsid w:val="00B8173B"/>
    <w:rsid w:val="00B81F75"/>
    <w:rsid w:val="00B8240C"/>
    <w:rsid w:val="00B826EA"/>
    <w:rsid w:val="00B829FB"/>
    <w:rsid w:val="00B83812"/>
    <w:rsid w:val="00B84D34"/>
    <w:rsid w:val="00B85158"/>
    <w:rsid w:val="00B853FF"/>
    <w:rsid w:val="00B85B21"/>
    <w:rsid w:val="00B85C7C"/>
    <w:rsid w:val="00B8632E"/>
    <w:rsid w:val="00B868EC"/>
    <w:rsid w:val="00B87D30"/>
    <w:rsid w:val="00B90759"/>
    <w:rsid w:val="00B90919"/>
    <w:rsid w:val="00B90EC1"/>
    <w:rsid w:val="00B932B7"/>
    <w:rsid w:val="00B97EB4"/>
    <w:rsid w:val="00BA0B01"/>
    <w:rsid w:val="00BA1D0B"/>
    <w:rsid w:val="00BA2771"/>
    <w:rsid w:val="00BA2F9F"/>
    <w:rsid w:val="00BA3B46"/>
    <w:rsid w:val="00BA3B5B"/>
    <w:rsid w:val="00BA5A6B"/>
    <w:rsid w:val="00BA7F6E"/>
    <w:rsid w:val="00BB18A3"/>
    <w:rsid w:val="00BB2805"/>
    <w:rsid w:val="00BB31ED"/>
    <w:rsid w:val="00BB3D9A"/>
    <w:rsid w:val="00BB3E63"/>
    <w:rsid w:val="00BB51FB"/>
    <w:rsid w:val="00BB77E6"/>
    <w:rsid w:val="00BC01C7"/>
    <w:rsid w:val="00BC04F0"/>
    <w:rsid w:val="00BC0FE4"/>
    <w:rsid w:val="00BC11BB"/>
    <w:rsid w:val="00BC19F4"/>
    <w:rsid w:val="00BC3424"/>
    <w:rsid w:val="00BC4597"/>
    <w:rsid w:val="00BC4D41"/>
    <w:rsid w:val="00BC59DC"/>
    <w:rsid w:val="00BC5FFC"/>
    <w:rsid w:val="00BC6440"/>
    <w:rsid w:val="00BC6A55"/>
    <w:rsid w:val="00BC73DB"/>
    <w:rsid w:val="00BD56BC"/>
    <w:rsid w:val="00BD58DA"/>
    <w:rsid w:val="00BD6BAE"/>
    <w:rsid w:val="00BD7483"/>
    <w:rsid w:val="00BD767C"/>
    <w:rsid w:val="00BE2364"/>
    <w:rsid w:val="00BE3D40"/>
    <w:rsid w:val="00BE4A2D"/>
    <w:rsid w:val="00BE5A67"/>
    <w:rsid w:val="00BE6418"/>
    <w:rsid w:val="00BE6815"/>
    <w:rsid w:val="00BE68D6"/>
    <w:rsid w:val="00BE7063"/>
    <w:rsid w:val="00BF4523"/>
    <w:rsid w:val="00BF492A"/>
    <w:rsid w:val="00BF4D96"/>
    <w:rsid w:val="00BF4EE2"/>
    <w:rsid w:val="00BF4F2D"/>
    <w:rsid w:val="00BF587A"/>
    <w:rsid w:val="00BF6DE5"/>
    <w:rsid w:val="00C00F53"/>
    <w:rsid w:val="00C024E4"/>
    <w:rsid w:val="00C0481A"/>
    <w:rsid w:val="00C06358"/>
    <w:rsid w:val="00C06FC6"/>
    <w:rsid w:val="00C12008"/>
    <w:rsid w:val="00C12CB1"/>
    <w:rsid w:val="00C142A9"/>
    <w:rsid w:val="00C15CB6"/>
    <w:rsid w:val="00C15F11"/>
    <w:rsid w:val="00C173A6"/>
    <w:rsid w:val="00C20365"/>
    <w:rsid w:val="00C21EAE"/>
    <w:rsid w:val="00C2287F"/>
    <w:rsid w:val="00C23D00"/>
    <w:rsid w:val="00C24A55"/>
    <w:rsid w:val="00C25359"/>
    <w:rsid w:val="00C25EED"/>
    <w:rsid w:val="00C26025"/>
    <w:rsid w:val="00C2627C"/>
    <w:rsid w:val="00C268CC"/>
    <w:rsid w:val="00C27D01"/>
    <w:rsid w:val="00C30087"/>
    <w:rsid w:val="00C333E1"/>
    <w:rsid w:val="00C355CD"/>
    <w:rsid w:val="00C360C6"/>
    <w:rsid w:val="00C36658"/>
    <w:rsid w:val="00C368F2"/>
    <w:rsid w:val="00C36B0F"/>
    <w:rsid w:val="00C377C4"/>
    <w:rsid w:val="00C37E07"/>
    <w:rsid w:val="00C40566"/>
    <w:rsid w:val="00C40DE5"/>
    <w:rsid w:val="00C446BE"/>
    <w:rsid w:val="00C45FBC"/>
    <w:rsid w:val="00C4690D"/>
    <w:rsid w:val="00C5026E"/>
    <w:rsid w:val="00C553A2"/>
    <w:rsid w:val="00C5670C"/>
    <w:rsid w:val="00C56BCB"/>
    <w:rsid w:val="00C571F1"/>
    <w:rsid w:val="00C5742D"/>
    <w:rsid w:val="00C5792F"/>
    <w:rsid w:val="00C60DD2"/>
    <w:rsid w:val="00C65F98"/>
    <w:rsid w:val="00C662D5"/>
    <w:rsid w:val="00C66A96"/>
    <w:rsid w:val="00C66B65"/>
    <w:rsid w:val="00C6749F"/>
    <w:rsid w:val="00C67D4D"/>
    <w:rsid w:val="00C710C2"/>
    <w:rsid w:val="00C713E4"/>
    <w:rsid w:val="00C7294D"/>
    <w:rsid w:val="00C72F27"/>
    <w:rsid w:val="00C73725"/>
    <w:rsid w:val="00C73964"/>
    <w:rsid w:val="00C73F2F"/>
    <w:rsid w:val="00C75017"/>
    <w:rsid w:val="00C754B5"/>
    <w:rsid w:val="00C8052A"/>
    <w:rsid w:val="00C80DD6"/>
    <w:rsid w:val="00C80F8C"/>
    <w:rsid w:val="00C82D7E"/>
    <w:rsid w:val="00C84B38"/>
    <w:rsid w:val="00C85C73"/>
    <w:rsid w:val="00C85FD2"/>
    <w:rsid w:val="00C86E7B"/>
    <w:rsid w:val="00C90378"/>
    <w:rsid w:val="00C90A04"/>
    <w:rsid w:val="00C90B8E"/>
    <w:rsid w:val="00C917B4"/>
    <w:rsid w:val="00C91CCF"/>
    <w:rsid w:val="00C92D00"/>
    <w:rsid w:val="00C93FFA"/>
    <w:rsid w:val="00C942A1"/>
    <w:rsid w:val="00C967AB"/>
    <w:rsid w:val="00C9748B"/>
    <w:rsid w:val="00C979AF"/>
    <w:rsid w:val="00CA21A0"/>
    <w:rsid w:val="00CA31A8"/>
    <w:rsid w:val="00CA39D3"/>
    <w:rsid w:val="00CA3C38"/>
    <w:rsid w:val="00CA4359"/>
    <w:rsid w:val="00CA4ACD"/>
    <w:rsid w:val="00CA4D80"/>
    <w:rsid w:val="00CA4F05"/>
    <w:rsid w:val="00CA5356"/>
    <w:rsid w:val="00CA5C12"/>
    <w:rsid w:val="00CA5C8E"/>
    <w:rsid w:val="00CA7CFF"/>
    <w:rsid w:val="00CA7F20"/>
    <w:rsid w:val="00CB06FE"/>
    <w:rsid w:val="00CB2467"/>
    <w:rsid w:val="00CB378E"/>
    <w:rsid w:val="00CB54AF"/>
    <w:rsid w:val="00CB6106"/>
    <w:rsid w:val="00CB6DFE"/>
    <w:rsid w:val="00CB77CC"/>
    <w:rsid w:val="00CC003A"/>
    <w:rsid w:val="00CC07F4"/>
    <w:rsid w:val="00CC0D72"/>
    <w:rsid w:val="00CC1118"/>
    <w:rsid w:val="00CC24D2"/>
    <w:rsid w:val="00CC2A61"/>
    <w:rsid w:val="00CC49DC"/>
    <w:rsid w:val="00CC5A44"/>
    <w:rsid w:val="00CC6F77"/>
    <w:rsid w:val="00CC730D"/>
    <w:rsid w:val="00CD04B7"/>
    <w:rsid w:val="00CD04F7"/>
    <w:rsid w:val="00CD0CD3"/>
    <w:rsid w:val="00CD0EF8"/>
    <w:rsid w:val="00CD123D"/>
    <w:rsid w:val="00CD142B"/>
    <w:rsid w:val="00CD20FF"/>
    <w:rsid w:val="00CD4DC7"/>
    <w:rsid w:val="00CD4E75"/>
    <w:rsid w:val="00CD5083"/>
    <w:rsid w:val="00CD515B"/>
    <w:rsid w:val="00CD683C"/>
    <w:rsid w:val="00CD68E5"/>
    <w:rsid w:val="00CD6CF9"/>
    <w:rsid w:val="00CD7008"/>
    <w:rsid w:val="00CD7F75"/>
    <w:rsid w:val="00CE0C7C"/>
    <w:rsid w:val="00CE182E"/>
    <w:rsid w:val="00CE2823"/>
    <w:rsid w:val="00CE357B"/>
    <w:rsid w:val="00CE58DE"/>
    <w:rsid w:val="00CE7F34"/>
    <w:rsid w:val="00CF1839"/>
    <w:rsid w:val="00CF2A4A"/>
    <w:rsid w:val="00CF30E7"/>
    <w:rsid w:val="00CF35F6"/>
    <w:rsid w:val="00CF38C5"/>
    <w:rsid w:val="00CF3F05"/>
    <w:rsid w:val="00CF5C70"/>
    <w:rsid w:val="00CF68F3"/>
    <w:rsid w:val="00CF7FF9"/>
    <w:rsid w:val="00D05BF6"/>
    <w:rsid w:val="00D06012"/>
    <w:rsid w:val="00D0682A"/>
    <w:rsid w:val="00D104F3"/>
    <w:rsid w:val="00D12174"/>
    <w:rsid w:val="00D12181"/>
    <w:rsid w:val="00D134E8"/>
    <w:rsid w:val="00D1397D"/>
    <w:rsid w:val="00D14480"/>
    <w:rsid w:val="00D14D80"/>
    <w:rsid w:val="00D1556D"/>
    <w:rsid w:val="00D15608"/>
    <w:rsid w:val="00D20056"/>
    <w:rsid w:val="00D22304"/>
    <w:rsid w:val="00D236AC"/>
    <w:rsid w:val="00D24A94"/>
    <w:rsid w:val="00D27C96"/>
    <w:rsid w:val="00D30C55"/>
    <w:rsid w:val="00D31544"/>
    <w:rsid w:val="00D33BDF"/>
    <w:rsid w:val="00D3484D"/>
    <w:rsid w:val="00D35DCB"/>
    <w:rsid w:val="00D3673A"/>
    <w:rsid w:val="00D3792E"/>
    <w:rsid w:val="00D40F3E"/>
    <w:rsid w:val="00D41B47"/>
    <w:rsid w:val="00D43180"/>
    <w:rsid w:val="00D433F1"/>
    <w:rsid w:val="00D461DA"/>
    <w:rsid w:val="00D506ED"/>
    <w:rsid w:val="00D50AED"/>
    <w:rsid w:val="00D519BE"/>
    <w:rsid w:val="00D51BD9"/>
    <w:rsid w:val="00D527AA"/>
    <w:rsid w:val="00D52CB0"/>
    <w:rsid w:val="00D534F3"/>
    <w:rsid w:val="00D53BBF"/>
    <w:rsid w:val="00D53C6D"/>
    <w:rsid w:val="00D53FA6"/>
    <w:rsid w:val="00D55350"/>
    <w:rsid w:val="00D60635"/>
    <w:rsid w:val="00D60E49"/>
    <w:rsid w:val="00D616A8"/>
    <w:rsid w:val="00D6191F"/>
    <w:rsid w:val="00D62130"/>
    <w:rsid w:val="00D62A9B"/>
    <w:rsid w:val="00D62B5B"/>
    <w:rsid w:val="00D63FB4"/>
    <w:rsid w:val="00D650A8"/>
    <w:rsid w:val="00D6546D"/>
    <w:rsid w:val="00D65BDB"/>
    <w:rsid w:val="00D670F0"/>
    <w:rsid w:val="00D7321B"/>
    <w:rsid w:val="00D73818"/>
    <w:rsid w:val="00D73B09"/>
    <w:rsid w:val="00D74E55"/>
    <w:rsid w:val="00D7516A"/>
    <w:rsid w:val="00D756A2"/>
    <w:rsid w:val="00D762D0"/>
    <w:rsid w:val="00D7681F"/>
    <w:rsid w:val="00D76EA0"/>
    <w:rsid w:val="00D81B40"/>
    <w:rsid w:val="00D82F93"/>
    <w:rsid w:val="00D83EFB"/>
    <w:rsid w:val="00D843FE"/>
    <w:rsid w:val="00D8456D"/>
    <w:rsid w:val="00D8474B"/>
    <w:rsid w:val="00D8755E"/>
    <w:rsid w:val="00D87DE0"/>
    <w:rsid w:val="00D92515"/>
    <w:rsid w:val="00D92D6B"/>
    <w:rsid w:val="00D9353B"/>
    <w:rsid w:val="00D96199"/>
    <w:rsid w:val="00D96291"/>
    <w:rsid w:val="00D97029"/>
    <w:rsid w:val="00D97C05"/>
    <w:rsid w:val="00DA00F0"/>
    <w:rsid w:val="00DA329A"/>
    <w:rsid w:val="00DA3E98"/>
    <w:rsid w:val="00DA402E"/>
    <w:rsid w:val="00DA4713"/>
    <w:rsid w:val="00DA5B03"/>
    <w:rsid w:val="00DA6B7B"/>
    <w:rsid w:val="00DA728E"/>
    <w:rsid w:val="00DB0D60"/>
    <w:rsid w:val="00DB1500"/>
    <w:rsid w:val="00DB2AF8"/>
    <w:rsid w:val="00DB3BF0"/>
    <w:rsid w:val="00DB3F8E"/>
    <w:rsid w:val="00DB47B2"/>
    <w:rsid w:val="00DB4C8C"/>
    <w:rsid w:val="00DB5578"/>
    <w:rsid w:val="00DB62F7"/>
    <w:rsid w:val="00DB6301"/>
    <w:rsid w:val="00DC0EA0"/>
    <w:rsid w:val="00DC104B"/>
    <w:rsid w:val="00DC1692"/>
    <w:rsid w:val="00DC21CF"/>
    <w:rsid w:val="00DC3C36"/>
    <w:rsid w:val="00DC4820"/>
    <w:rsid w:val="00DC6AEE"/>
    <w:rsid w:val="00DC7F3D"/>
    <w:rsid w:val="00DD1299"/>
    <w:rsid w:val="00DD2BD6"/>
    <w:rsid w:val="00DD3824"/>
    <w:rsid w:val="00DD3870"/>
    <w:rsid w:val="00DD3AF0"/>
    <w:rsid w:val="00DD7565"/>
    <w:rsid w:val="00DD77A2"/>
    <w:rsid w:val="00DE0A5C"/>
    <w:rsid w:val="00DE0CA0"/>
    <w:rsid w:val="00DE11A4"/>
    <w:rsid w:val="00DE1BB4"/>
    <w:rsid w:val="00DE1C07"/>
    <w:rsid w:val="00DE2FE4"/>
    <w:rsid w:val="00DE3D01"/>
    <w:rsid w:val="00DE505B"/>
    <w:rsid w:val="00DE52B0"/>
    <w:rsid w:val="00DE5C28"/>
    <w:rsid w:val="00DE6DDD"/>
    <w:rsid w:val="00DF0121"/>
    <w:rsid w:val="00DF05C4"/>
    <w:rsid w:val="00DF1C01"/>
    <w:rsid w:val="00DF23B5"/>
    <w:rsid w:val="00DF2F8E"/>
    <w:rsid w:val="00DF38AB"/>
    <w:rsid w:val="00DF3CEF"/>
    <w:rsid w:val="00DF44D8"/>
    <w:rsid w:val="00DF469C"/>
    <w:rsid w:val="00DF592F"/>
    <w:rsid w:val="00E00CB0"/>
    <w:rsid w:val="00E01B7E"/>
    <w:rsid w:val="00E01F1B"/>
    <w:rsid w:val="00E02DD5"/>
    <w:rsid w:val="00E02F78"/>
    <w:rsid w:val="00E04E3B"/>
    <w:rsid w:val="00E05427"/>
    <w:rsid w:val="00E1248F"/>
    <w:rsid w:val="00E142DE"/>
    <w:rsid w:val="00E15071"/>
    <w:rsid w:val="00E1549F"/>
    <w:rsid w:val="00E17123"/>
    <w:rsid w:val="00E17DE6"/>
    <w:rsid w:val="00E20282"/>
    <w:rsid w:val="00E2099F"/>
    <w:rsid w:val="00E20D2E"/>
    <w:rsid w:val="00E214E4"/>
    <w:rsid w:val="00E21647"/>
    <w:rsid w:val="00E22F53"/>
    <w:rsid w:val="00E23014"/>
    <w:rsid w:val="00E2346D"/>
    <w:rsid w:val="00E23697"/>
    <w:rsid w:val="00E239A5"/>
    <w:rsid w:val="00E24BFE"/>
    <w:rsid w:val="00E24DD6"/>
    <w:rsid w:val="00E258AE"/>
    <w:rsid w:val="00E263E2"/>
    <w:rsid w:val="00E264C1"/>
    <w:rsid w:val="00E26DF8"/>
    <w:rsid w:val="00E27AC3"/>
    <w:rsid w:val="00E30514"/>
    <w:rsid w:val="00E3171C"/>
    <w:rsid w:val="00E33B6D"/>
    <w:rsid w:val="00E35A27"/>
    <w:rsid w:val="00E36EA6"/>
    <w:rsid w:val="00E37A3C"/>
    <w:rsid w:val="00E4111C"/>
    <w:rsid w:val="00E417E5"/>
    <w:rsid w:val="00E41A2B"/>
    <w:rsid w:val="00E42E49"/>
    <w:rsid w:val="00E4411B"/>
    <w:rsid w:val="00E52F45"/>
    <w:rsid w:val="00E53561"/>
    <w:rsid w:val="00E53FA9"/>
    <w:rsid w:val="00E561ED"/>
    <w:rsid w:val="00E567F7"/>
    <w:rsid w:val="00E57DC7"/>
    <w:rsid w:val="00E60461"/>
    <w:rsid w:val="00E60A97"/>
    <w:rsid w:val="00E61F2A"/>
    <w:rsid w:val="00E62B27"/>
    <w:rsid w:val="00E6354E"/>
    <w:rsid w:val="00E639D0"/>
    <w:rsid w:val="00E64D62"/>
    <w:rsid w:val="00E6507A"/>
    <w:rsid w:val="00E66712"/>
    <w:rsid w:val="00E66754"/>
    <w:rsid w:val="00E67569"/>
    <w:rsid w:val="00E72B59"/>
    <w:rsid w:val="00E756DB"/>
    <w:rsid w:val="00E75ED0"/>
    <w:rsid w:val="00E77A16"/>
    <w:rsid w:val="00E77DAB"/>
    <w:rsid w:val="00E77F39"/>
    <w:rsid w:val="00E8045E"/>
    <w:rsid w:val="00E8275A"/>
    <w:rsid w:val="00E83145"/>
    <w:rsid w:val="00E83ADC"/>
    <w:rsid w:val="00E84066"/>
    <w:rsid w:val="00E84D4D"/>
    <w:rsid w:val="00E860EE"/>
    <w:rsid w:val="00E86E4F"/>
    <w:rsid w:val="00E877F8"/>
    <w:rsid w:val="00E91115"/>
    <w:rsid w:val="00E91672"/>
    <w:rsid w:val="00E9232F"/>
    <w:rsid w:val="00E926DD"/>
    <w:rsid w:val="00E927E5"/>
    <w:rsid w:val="00E92995"/>
    <w:rsid w:val="00E951A5"/>
    <w:rsid w:val="00E96120"/>
    <w:rsid w:val="00E96B80"/>
    <w:rsid w:val="00E9736F"/>
    <w:rsid w:val="00EA34F7"/>
    <w:rsid w:val="00EA37C1"/>
    <w:rsid w:val="00EA3A6D"/>
    <w:rsid w:val="00EA4784"/>
    <w:rsid w:val="00EA5027"/>
    <w:rsid w:val="00EA5C33"/>
    <w:rsid w:val="00EA6A16"/>
    <w:rsid w:val="00EA6A6D"/>
    <w:rsid w:val="00EA7063"/>
    <w:rsid w:val="00EA771A"/>
    <w:rsid w:val="00EA7C85"/>
    <w:rsid w:val="00EB3FFF"/>
    <w:rsid w:val="00EB4C66"/>
    <w:rsid w:val="00EB502C"/>
    <w:rsid w:val="00EB5451"/>
    <w:rsid w:val="00EB6102"/>
    <w:rsid w:val="00EB617F"/>
    <w:rsid w:val="00EB6194"/>
    <w:rsid w:val="00EB657C"/>
    <w:rsid w:val="00EC0804"/>
    <w:rsid w:val="00EC1EDE"/>
    <w:rsid w:val="00EC24F4"/>
    <w:rsid w:val="00EC3579"/>
    <w:rsid w:val="00EC3A5E"/>
    <w:rsid w:val="00EC3E73"/>
    <w:rsid w:val="00EC71CE"/>
    <w:rsid w:val="00ED126B"/>
    <w:rsid w:val="00ED2F60"/>
    <w:rsid w:val="00ED307D"/>
    <w:rsid w:val="00ED4FBA"/>
    <w:rsid w:val="00ED5C1D"/>
    <w:rsid w:val="00ED5E5B"/>
    <w:rsid w:val="00ED663C"/>
    <w:rsid w:val="00ED72EB"/>
    <w:rsid w:val="00ED7585"/>
    <w:rsid w:val="00EE04D9"/>
    <w:rsid w:val="00EE17E6"/>
    <w:rsid w:val="00EE2E12"/>
    <w:rsid w:val="00EE4107"/>
    <w:rsid w:val="00EE4A8B"/>
    <w:rsid w:val="00EE4BD1"/>
    <w:rsid w:val="00EE69DE"/>
    <w:rsid w:val="00EF02B5"/>
    <w:rsid w:val="00EF035C"/>
    <w:rsid w:val="00EF07CD"/>
    <w:rsid w:val="00EF0C22"/>
    <w:rsid w:val="00EF2084"/>
    <w:rsid w:val="00EF38F3"/>
    <w:rsid w:val="00EF41CC"/>
    <w:rsid w:val="00EF4C27"/>
    <w:rsid w:val="00EF7554"/>
    <w:rsid w:val="00EF76BC"/>
    <w:rsid w:val="00EF7A33"/>
    <w:rsid w:val="00F00E27"/>
    <w:rsid w:val="00F01A34"/>
    <w:rsid w:val="00F0339B"/>
    <w:rsid w:val="00F04041"/>
    <w:rsid w:val="00F047FD"/>
    <w:rsid w:val="00F04EBA"/>
    <w:rsid w:val="00F0644C"/>
    <w:rsid w:val="00F067AA"/>
    <w:rsid w:val="00F070A0"/>
    <w:rsid w:val="00F079CE"/>
    <w:rsid w:val="00F12350"/>
    <w:rsid w:val="00F12FFA"/>
    <w:rsid w:val="00F15247"/>
    <w:rsid w:val="00F159ED"/>
    <w:rsid w:val="00F16E7C"/>
    <w:rsid w:val="00F17B79"/>
    <w:rsid w:val="00F20507"/>
    <w:rsid w:val="00F21484"/>
    <w:rsid w:val="00F227C5"/>
    <w:rsid w:val="00F23343"/>
    <w:rsid w:val="00F23458"/>
    <w:rsid w:val="00F24628"/>
    <w:rsid w:val="00F249A5"/>
    <w:rsid w:val="00F260F7"/>
    <w:rsid w:val="00F261FD"/>
    <w:rsid w:val="00F26358"/>
    <w:rsid w:val="00F3092B"/>
    <w:rsid w:val="00F30BE1"/>
    <w:rsid w:val="00F32369"/>
    <w:rsid w:val="00F33F07"/>
    <w:rsid w:val="00F40494"/>
    <w:rsid w:val="00F405F5"/>
    <w:rsid w:val="00F40BB3"/>
    <w:rsid w:val="00F42B0B"/>
    <w:rsid w:val="00F4341A"/>
    <w:rsid w:val="00F4342E"/>
    <w:rsid w:val="00F4361C"/>
    <w:rsid w:val="00F440DD"/>
    <w:rsid w:val="00F47268"/>
    <w:rsid w:val="00F5050E"/>
    <w:rsid w:val="00F50EC3"/>
    <w:rsid w:val="00F515C4"/>
    <w:rsid w:val="00F51C08"/>
    <w:rsid w:val="00F524C4"/>
    <w:rsid w:val="00F5270F"/>
    <w:rsid w:val="00F538FA"/>
    <w:rsid w:val="00F607F2"/>
    <w:rsid w:val="00F61666"/>
    <w:rsid w:val="00F61CB6"/>
    <w:rsid w:val="00F6229D"/>
    <w:rsid w:val="00F640D3"/>
    <w:rsid w:val="00F648BA"/>
    <w:rsid w:val="00F64A10"/>
    <w:rsid w:val="00F66F7B"/>
    <w:rsid w:val="00F7013E"/>
    <w:rsid w:val="00F7173C"/>
    <w:rsid w:val="00F7278D"/>
    <w:rsid w:val="00F73F82"/>
    <w:rsid w:val="00F751AF"/>
    <w:rsid w:val="00F75590"/>
    <w:rsid w:val="00F76A70"/>
    <w:rsid w:val="00F81607"/>
    <w:rsid w:val="00F82A18"/>
    <w:rsid w:val="00F834CA"/>
    <w:rsid w:val="00F84B92"/>
    <w:rsid w:val="00F862B9"/>
    <w:rsid w:val="00F86EA9"/>
    <w:rsid w:val="00F86ECD"/>
    <w:rsid w:val="00F87384"/>
    <w:rsid w:val="00F9083A"/>
    <w:rsid w:val="00F9126D"/>
    <w:rsid w:val="00F915DC"/>
    <w:rsid w:val="00F9174B"/>
    <w:rsid w:val="00F943AD"/>
    <w:rsid w:val="00F95580"/>
    <w:rsid w:val="00F95663"/>
    <w:rsid w:val="00F9597B"/>
    <w:rsid w:val="00F9657E"/>
    <w:rsid w:val="00F9679D"/>
    <w:rsid w:val="00F97C05"/>
    <w:rsid w:val="00FA33A5"/>
    <w:rsid w:val="00FA45D1"/>
    <w:rsid w:val="00FA5D2D"/>
    <w:rsid w:val="00FB07BE"/>
    <w:rsid w:val="00FB0ED8"/>
    <w:rsid w:val="00FB1850"/>
    <w:rsid w:val="00FB2855"/>
    <w:rsid w:val="00FB48D6"/>
    <w:rsid w:val="00FB6024"/>
    <w:rsid w:val="00FB661E"/>
    <w:rsid w:val="00FB6D0E"/>
    <w:rsid w:val="00FB6F69"/>
    <w:rsid w:val="00FC0983"/>
    <w:rsid w:val="00FC13AE"/>
    <w:rsid w:val="00FC2111"/>
    <w:rsid w:val="00FC2995"/>
    <w:rsid w:val="00FC2C94"/>
    <w:rsid w:val="00FC46EA"/>
    <w:rsid w:val="00FC64FB"/>
    <w:rsid w:val="00FC6951"/>
    <w:rsid w:val="00FC79F9"/>
    <w:rsid w:val="00FD0EB6"/>
    <w:rsid w:val="00FD1FB1"/>
    <w:rsid w:val="00FD2857"/>
    <w:rsid w:val="00FD2A64"/>
    <w:rsid w:val="00FD3950"/>
    <w:rsid w:val="00FD3E78"/>
    <w:rsid w:val="00FD3EE8"/>
    <w:rsid w:val="00FD47F9"/>
    <w:rsid w:val="00FD4C4D"/>
    <w:rsid w:val="00FD5FA4"/>
    <w:rsid w:val="00FD627A"/>
    <w:rsid w:val="00FD6714"/>
    <w:rsid w:val="00FD7589"/>
    <w:rsid w:val="00FE016E"/>
    <w:rsid w:val="00FE031A"/>
    <w:rsid w:val="00FE1771"/>
    <w:rsid w:val="00FE25F1"/>
    <w:rsid w:val="00FE2B08"/>
    <w:rsid w:val="00FE352D"/>
    <w:rsid w:val="00FE3578"/>
    <w:rsid w:val="00FE3B82"/>
    <w:rsid w:val="00FE471C"/>
    <w:rsid w:val="00FE4CCE"/>
    <w:rsid w:val="00FE4CD2"/>
    <w:rsid w:val="00FE4D8C"/>
    <w:rsid w:val="00FE633D"/>
    <w:rsid w:val="00FE6809"/>
    <w:rsid w:val="00FE7109"/>
    <w:rsid w:val="00FE71CD"/>
    <w:rsid w:val="00FE78BF"/>
    <w:rsid w:val="00FE7DC7"/>
    <w:rsid w:val="00FF0085"/>
    <w:rsid w:val="00FF1C43"/>
    <w:rsid w:val="00FF3477"/>
    <w:rsid w:val="00FF3E0A"/>
    <w:rsid w:val="00FF4919"/>
    <w:rsid w:val="00FF4F9A"/>
    <w:rsid w:val="00FF6A48"/>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CE8C8E41-4CE3-4BCC-8388-5F1922D78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6358"/>
    <w:rPr>
      <w:rFonts w:ascii="Times New Roman" w:eastAsia="Times New Roman" w:hAnsi="Times New Roman" w:cs="Times New Roman"/>
      <w:lang w:val="es-ES"/>
    </w:rPr>
  </w:style>
  <w:style w:type="paragraph" w:styleId="Ttulo2">
    <w:name w:val="heading 2"/>
    <w:basedOn w:val="Normal"/>
    <w:next w:val="Normal"/>
    <w:link w:val="Ttulo2Car"/>
    <w:uiPriority w:val="9"/>
    <w:unhideWhenUsed/>
    <w:qFormat/>
    <w:rsid w:val="00B32071"/>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72"/>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2944C8"/>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rsid w:val="002944C8"/>
    <w:rPr>
      <w:vertAlign w:val="superscript"/>
    </w:rPr>
  </w:style>
  <w:style w:type="paragraph" w:styleId="Sinespaciado">
    <w:name w:val="No Spacing"/>
    <w:aliases w:val="Francesa"/>
    <w:link w:val="SinespaciadoCar"/>
    <w:uiPriority w:val="1"/>
    <w:qFormat/>
    <w:rsid w:val="002944C8"/>
    <w:rPr>
      <w:rFonts w:ascii="Times New Roman" w:eastAsia="Times New Roman" w:hAnsi="Times New Roman" w:cs="Times New Roman"/>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eastAsia="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D60635"/>
    <w:rPr>
      <w:rFonts w:ascii="Times New Roman" w:eastAsia="Times New Roman" w:hAnsi="Times New Roman" w:cs="Times New Roman"/>
      <w:lang w:val="es-MX"/>
    </w:rPr>
  </w:style>
  <w:style w:type="table" w:styleId="Tablaconcuadrcula">
    <w:name w:val="Table Grid"/>
    <w:basedOn w:val="Tablanormal"/>
    <w:uiPriority w:val="39"/>
    <w:rsid w:val="00AA697E"/>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Estilo">
    <w:name w:val="Estilo"/>
    <w:rsid w:val="00AA697E"/>
    <w:pPr>
      <w:widowControl w:val="0"/>
      <w:autoSpaceDE w:val="0"/>
      <w:autoSpaceDN w:val="0"/>
      <w:adjustRightInd w:val="0"/>
    </w:pPr>
    <w:rPr>
      <w:rFonts w:ascii="Times New Roman" w:eastAsia="Times New Roman" w:hAnsi="Times New Roman" w:cs="Times New Roman"/>
      <w:lang w:val="es-ES"/>
    </w:rPr>
  </w:style>
  <w:style w:type="character" w:customStyle="1" w:styleId="numberfracccentro">
    <w:name w:val="numberfracccentro"/>
    <w:basedOn w:val="Fuentedeprrafopredeter"/>
    <w:rsid w:val="00B8240C"/>
  </w:style>
  <w:style w:type="character" w:customStyle="1" w:styleId="Ttulo2Car">
    <w:name w:val="Título 2 Car"/>
    <w:basedOn w:val="Fuentedeprrafopredeter"/>
    <w:link w:val="Ttulo2"/>
    <w:uiPriority w:val="9"/>
    <w:rsid w:val="00B32071"/>
    <w:rPr>
      <w:rFonts w:asciiTheme="majorHAnsi" w:eastAsiaTheme="majorEastAsia" w:hAnsiTheme="majorHAnsi" w:cstheme="majorBidi"/>
      <w:color w:val="365F91" w:themeColor="accent1" w:themeShade="BF"/>
      <w:sz w:val="26"/>
      <w:szCs w:val="26"/>
      <w:lang w:val="es-ES"/>
    </w:rPr>
  </w:style>
  <w:style w:type="character" w:customStyle="1" w:styleId="TextoCar">
    <w:name w:val="Texto Car"/>
    <w:link w:val="Texto"/>
    <w:locked/>
    <w:rsid w:val="002E0FA3"/>
    <w:rPr>
      <w:rFonts w:ascii="Arial" w:eastAsia="Times New Roman" w:hAnsi="Arial" w:cs="Arial"/>
      <w:sz w:val="18"/>
      <w:szCs w:val="18"/>
      <w:lang w:val="es-MX"/>
    </w:rPr>
  </w:style>
  <w:style w:type="character" w:customStyle="1" w:styleId="TextonotapieCar1">
    <w:name w:val="Texto nota pie Car1"/>
    <w:uiPriority w:val="99"/>
    <w:rsid w:val="00671982"/>
    <w:rPr>
      <w:rFonts w:ascii="Times New Roman" w:eastAsia="Times New Roman" w:hAnsi="Times New Roman"/>
      <w:lang w:val="es-ES" w:eastAsia="es-ES"/>
    </w:rPr>
  </w:style>
  <w:style w:type="character" w:customStyle="1" w:styleId="Ninguno">
    <w:name w:val="Ninguno"/>
    <w:rsid w:val="0099740C"/>
    <w:rPr>
      <w:lang w:val="es-ES_tradnl"/>
    </w:rPr>
  </w:style>
  <w:style w:type="paragraph" w:customStyle="1" w:styleId="paragraph">
    <w:name w:val="paragraph"/>
    <w:basedOn w:val="Normal"/>
    <w:rsid w:val="009D2777"/>
    <w:pPr>
      <w:spacing w:before="100" w:beforeAutospacing="1" w:after="100" w:afterAutospacing="1"/>
    </w:pPr>
    <w:rPr>
      <w:lang w:val="es-MX" w:eastAsia="es-MX"/>
    </w:rPr>
  </w:style>
  <w:style w:type="paragraph" w:customStyle="1" w:styleId="francesa">
    <w:name w:val="francesa"/>
    <w:basedOn w:val="Normal"/>
    <w:rsid w:val="00E24DD6"/>
    <w:pPr>
      <w:spacing w:before="100" w:beforeAutospacing="1" w:after="100" w:afterAutospacing="1"/>
    </w:pPr>
    <w:rPr>
      <w:lang w:val="es-MX" w:eastAsia="es-MX"/>
    </w:rPr>
  </w:style>
  <w:style w:type="paragraph" w:customStyle="1" w:styleId="nota">
    <w:name w:val="nota"/>
    <w:basedOn w:val="Normal"/>
    <w:rsid w:val="00E24DD6"/>
    <w:pPr>
      <w:spacing w:before="100" w:beforeAutospacing="1" w:after="100" w:afterAutospacing="1"/>
    </w:pPr>
    <w:rPr>
      <w:lang w:val="es-MX" w:eastAsia="es-MX"/>
    </w:rPr>
  </w:style>
  <w:style w:type="paragraph" w:styleId="Textoindependiente">
    <w:name w:val="Body Text"/>
    <w:basedOn w:val="Normal"/>
    <w:link w:val="TextoindependienteCar"/>
    <w:uiPriority w:val="99"/>
    <w:unhideWhenUsed/>
    <w:rsid w:val="00DE505B"/>
    <w:pPr>
      <w:spacing w:after="120"/>
    </w:pPr>
  </w:style>
  <w:style w:type="character" w:customStyle="1" w:styleId="TextoindependienteCar">
    <w:name w:val="Texto independiente Car"/>
    <w:basedOn w:val="Fuentedeprrafopredeter"/>
    <w:link w:val="Textoindependiente"/>
    <w:uiPriority w:val="99"/>
    <w:rsid w:val="00DE505B"/>
    <w:rPr>
      <w:rFonts w:ascii="Times New Roman" w:eastAsia="Times New Roman" w:hAnsi="Times New Roman" w:cs="Times New Roman"/>
      <w:lang w:val="es-ES"/>
    </w:rPr>
  </w:style>
  <w:style w:type="paragraph" w:customStyle="1" w:styleId="ROMANOS">
    <w:name w:val="ROMANOS"/>
    <w:basedOn w:val="Normal"/>
    <w:link w:val="ROMANOSCar"/>
    <w:rsid w:val="00A94728"/>
    <w:pPr>
      <w:tabs>
        <w:tab w:val="left" w:pos="720"/>
      </w:tabs>
      <w:spacing w:after="101" w:line="216" w:lineRule="exact"/>
      <w:ind w:left="720" w:hanging="432"/>
      <w:jc w:val="both"/>
    </w:pPr>
    <w:rPr>
      <w:rFonts w:ascii="Arial" w:hAnsi="Arial" w:cs="Arial"/>
      <w:sz w:val="18"/>
      <w:szCs w:val="18"/>
    </w:rPr>
  </w:style>
  <w:style w:type="character" w:customStyle="1" w:styleId="ROMANOSCar">
    <w:name w:val="ROMANOS Car"/>
    <w:link w:val="ROMANOS"/>
    <w:locked/>
    <w:rsid w:val="00A94728"/>
    <w:rPr>
      <w:rFonts w:ascii="Arial" w:eastAsia="Times New Roman" w:hAnsi="Arial" w:cs="Arial"/>
      <w:sz w:val="18"/>
      <w:szCs w:val="18"/>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26625">
      <w:bodyDiv w:val="1"/>
      <w:marLeft w:val="0"/>
      <w:marRight w:val="0"/>
      <w:marTop w:val="0"/>
      <w:marBottom w:val="0"/>
      <w:divBdr>
        <w:top w:val="none" w:sz="0" w:space="0" w:color="auto"/>
        <w:left w:val="none" w:sz="0" w:space="0" w:color="auto"/>
        <w:bottom w:val="none" w:sz="0" w:space="0" w:color="auto"/>
        <w:right w:val="none" w:sz="0" w:space="0" w:color="auto"/>
      </w:divBdr>
    </w:div>
    <w:div w:id="14501550">
      <w:bodyDiv w:val="1"/>
      <w:marLeft w:val="0"/>
      <w:marRight w:val="0"/>
      <w:marTop w:val="0"/>
      <w:marBottom w:val="0"/>
      <w:divBdr>
        <w:top w:val="none" w:sz="0" w:space="0" w:color="auto"/>
        <w:left w:val="none" w:sz="0" w:space="0" w:color="auto"/>
        <w:bottom w:val="none" w:sz="0" w:space="0" w:color="auto"/>
        <w:right w:val="none" w:sz="0" w:space="0" w:color="auto"/>
      </w:divBdr>
    </w:div>
    <w:div w:id="14889115">
      <w:bodyDiv w:val="1"/>
      <w:marLeft w:val="0"/>
      <w:marRight w:val="0"/>
      <w:marTop w:val="0"/>
      <w:marBottom w:val="0"/>
      <w:divBdr>
        <w:top w:val="none" w:sz="0" w:space="0" w:color="auto"/>
        <w:left w:val="none" w:sz="0" w:space="0" w:color="auto"/>
        <w:bottom w:val="none" w:sz="0" w:space="0" w:color="auto"/>
        <w:right w:val="none" w:sz="0" w:space="0" w:color="auto"/>
      </w:divBdr>
    </w:div>
    <w:div w:id="15156893">
      <w:bodyDiv w:val="1"/>
      <w:marLeft w:val="0"/>
      <w:marRight w:val="0"/>
      <w:marTop w:val="0"/>
      <w:marBottom w:val="0"/>
      <w:divBdr>
        <w:top w:val="none" w:sz="0" w:space="0" w:color="auto"/>
        <w:left w:val="none" w:sz="0" w:space="0" w:color="auto"/>
        <w:bottom w:val="none" w:sz="0" w:space="0" w:color="auto"/>
        <w:right w:val="none" w:sz="0" w:space="0" w:color="auto"/>
      </w:divBdr>
    </w:div>
    <w:div w:id="15347036">
      <w:bodyDiv w:val="1"/>
      <w:marLeft w:val="0"/>
      <w:marRight w:val="0"/>
      <w:marTop w:val="0"/>
      <w:marBottom w:val="0"/>
      <w:divBdr>
        <w:top w:val="none" w:sz="0" w:space="0" w:color="auto"/>
        <w:left w:val="none" w:sz="0" w:space="0" w:color="auto"/>
        <w:bottom w:val="none" w:sz="0" w:space="0" w:color="auto"/>
        <w:right w:val="none" w:sz="0" w:space="0" w:color="auto"/>
      </w:divBdr>
    </w:div>
    <w:div w:id="22945245">
      <w:bodyDiv w:val="1"/>
      <w:marLeft w:val="0"/>
      <w:marRight w:val="0"/>
      <w:marTop w:val="0"/>
      <w:marBottom w:val="0"/>
      <w:divBdr>
        <w:top w:val="none" w:sz="0" w:space="0" w:color="auto"/>
        <w:left w:val="none" w:sz="0" w:space="0" w:color="auto"/>
        <w:bottom w:val="none" w:sz="0" w:space="0" w:color="auto"/>
        <w:right w:val="none" w:sz="0" w:space="0" w:color="auto"/>
      </w:divBdr>
    </w:div>
    <w:div w:id="31657410">
      <w:bodyDiv w:val="1"/>
      <w:marLeft w:val="0"/>
      <w:marRight w:val="0"/>
      <w:marTop w:val="0"/>
      <w:marBottom w:val="0"/>
      <w:divBdr>
        <w:top w:val="none" w:sz="0" w:space="0" w:color="auto"/>
        <w:left w:val="none" w:sz="0" w:space="0" w:color="auto"/>
        <w:bottom w:val="none" w:sz="0" w:space="0" w:color="auto"/>
        <w:right w:val="none" w:sz="0" w:space="0" w:color="auto"/>
      </w:divBdr>
    </w:div>
    <w:div w:id="33044128">
      <w:bodyDiv w:val="1"/>
      <w:marLeft w:val="0"/>
      <w:marRight w:val="0"/>
      <w:marTop w:val="0"/>
      <w:marBottom w:val="0"/>
      <w:divBdr>
        <w:top w:val="none" w:sz="0" w:space="0" w:color="auto"/>
        <w:left w:val="none" w:sz="0" w:space="0" w:color="auto"/>
        <w:bottom w:val="none" w:sz="0" w:space="0" w:color="auto"/>
        <w:right w:val="none" w:sz="0" w:space="0" w:color="auto"/>
      </w:divBdr>
    </w:div>
    <w:div w:id="33312796">
      <w:bodyDiv w:val="1"/>
      <w:marLeft w:val="0"/>
      <w:marRight w:val="0"/>
      <w:marTop w:val="0"/>
      <w:marBottom w:val="0"/>
      <w:divBdr>
        <w:top w:val="none" w:sz="0" w:space="0" w:color="auto"/>
        <w:left w:val="none" w:sz="0" w:space="0" w:color="auto"/>
        <w:bottom w:val="none" w:sz="0" w:space="0" w:color="auto"/>
        <w:right w:val="none" w:sz="0" w:space="0" w:color="auto"/>
      </w:divBdr>
    </w:div>
    <w:div w:id="34013556">
      <w:bodyDiv w:val="1"/>
      <w:marLeft w:val="0"/>
      <w:marRight w:val="0"/>
      <w:marTop w:val="0"/>
      <w:marBottom w:val="0"/>
      <w:divBdr>
        <w:top w:val="none" w:sz="0" w:space="0" w:color="auto"/>
        <w:left w:val="none" w:sz="0" w:space="0" w:color="auto"/>
        <w:bottom w:val="none" w:sz="0" w:space="0" w:color="auto"/>
        <w:right w:val="none" w:sz="0" w:space="0" w:color="auto"/>
      </w:divBdr>
    </w:div>
    <w:div w:id="38356977">
      <w:bodyDiv w:val="1"/>
      <w:marLeft w:val="0"/>
      <w:marRight w:val="0"/>
      <w:marTop w:val="0"/>
      <w:marBottom w:val="0"/>
      <w:divBdr>
        <w:top w:val="none" w:sz="0" w:space="0" w:color="auto"/>
        <w:left w:val="none" w:sz="0" w:space="0" w:color="auto"/>
        <w:bottom w:val="none" w:sz="0" w:space="0" w:color="auto"/>
        <w:right w:val="none" w:sz="0" w:space="0" w:color="auto"/>
      </w:divBdr>
    </w:div>
    <w:div w:id="40718372">
      <w:bodyDiv w:val="1"/>
      <w:marLeft w:val="0"/>
      <w:marRight w:val="0"/>
      <w:marTop w:val="0"/>
      <w:marBottom w:val="0"/>
      <w:divBdr>
        <w:top w:val="none" w:sz="0" w:space="0" w:color="auto"/>
        <w:left w:val="none" w:sz="0" w:space="0" w:color="auto"/>
        <w:bottom w:val="none" w:sz="0" w:space="0" w:color="auto"/>
        <w:right w:val="none" w:sz="0" w:space="0" w:color="auto"/>
      </w:divBdr>
    </w:div>
    <w:div w:id="42759123">
      <w:bodyDiv w:val="1"/>
      <w:marLeft w:val="0"/>
      <w:marRight w:val="0"/>
      <w:marTop w:val="0"/>
      <w:marBottom w:val="0"/>
      <w:divBdr>
        <w:top w:val="none" w:sz="0" w:space="0" w:color="auto"/>
        <w:left w:val="none" w:sz="0" w:space="0" w:color="auto"/>
        <w:bottom w:val="none" w:sz="0" w:space="0" w:color="auto"/>
        <w:right w:val="none" w:sz="0" w:space="0" w:color="auto"/>
      </w:divBdr>
    </w:div>
    <w:div w:id="49962141">
      <w:bodyDiv w:val="1"/>
      <w:marLeft w:val="0"/>
      <w:marRight w:val="0"/>
      <w:marTop w:val="0"/>
      <w:marBottom w:val="0"/>
      <w:divBdr>
        <w:top w:val="none" w:sz="0" w:space="0" w:color="auto"/>
        <w:left w:val="none" w:sz="0" w:space="0" w:color="auto"/>
        <w:bottom w:val="none" w:sz="0" w:space="0" w:color="auto"/>
        <w:right w:val="none" w:sz="0" w:space="0" w:color="auto"/>
      </w:divBdr>
    </w:div>
    <w:div w:id="52198023">
      <w:bodyDiv w:val="1"/>
      <w:marLeft w:val="0"/>
      <w:marRight w:val="0"/>
      <w:marTop w:val="0"/>
      <w:marBottom w:val="0"/>
      <w:divBdr>
        <w:top w:val="none" w:sz="0" w:space="0" w:color="auto"/>
        <w:left w:val="none" w:sz="0" w:space="0" w:color="auto"/>
        <w:bottom w:val="none" w:sz="0" w:space="0" w:color="auto"/>
        <w:right w:val="none" w:sz="0" w:space="0" w:color="auto"/>
      </w:divBdr>
    </w:div>
    <w:div w:id="54621348">
      <w:bodyDiv w:val="1"/>
      <w:marLeft w:val="0"/>
      <w:marRight w:val="0"/>
      <w:marTop w:val="0"/>
      <w:marBottom w:val="0"/>
      <w:divBdr>
        <w:top w:val="none" w:sz="0" w:space="0" w:color="auto"/>
        <w:left w:val="none" w:sz="0" w:space="0" w:color="auto"/>
        <w:bottom w:val="none" w:sz="0" w:space="0" w:color="auto"/>
        <w:right w:val="none" w:sz="0" w:space="0" w:color="auto"/>
      </w:divBdr>
    </w:div>
    <w:div w:id="74866933">
      <w:bodyDiv w:val="1"/>
      <w:marLeft w:val="0"/>
      <w:marRight w:val="0"/>
      <w:marTop w:val="0"/>
      <w:marBottom w:val="0"/>
      <w:divBdr>
        <w:top w:val="none" w:sz="0" w:space="0" w:color="auto"/>
        <w:left w:val="none" w:sz="0" w:space="0" w:color="auto"/>
        <w:bottom w:val="none" w:sz="0" w:space="0" w:color="auto"/>
        <w:right w:val="none" w:sz="0" w:space="0" w:color="auto"/>
      </w:divBdr>
    </w:div>
    <w:div w:id="126122847">
      <w:bodyDiv w:val="1"/>
      <w:marLeft w:val="0"/>
      <w:marRight w:val="0"/>
      <w:marTop w:val="0"/>
      <w:marBottom w:val="0"/>
      <w:divBdr>
        <w:top w:val="none" w:sz="0" w:space="0" w:color="auto"/>
        <w:left w:val="none" w:sz="0" w:space="0" w:color="auto"/>
        <w:bottom w:val="none" w:sz="0" w:space="0" w:color="auto"/>
        <w:right w:val="none" w:sz="0" w:space="0" w:color="auto"/>
      </w:divBdr>
      <w:divsChild>
        <w:div w:id="607353177">
          <w:marLeft w:val="0"/>
          <w:marRight w:val="0"/>
          <w:marTop w:val="0"/>
          <w:marBottom w:val="0"/>
          <w:divBdr>
            <w:top w:val="none" w:sz="0" w:space="0" w:color="auto"/>
            <w:left w:val="none" w:sz="0" w:space="0" w:color="auto"/>
            <w:bottom w:val="none" w:sz="0" w:space="0" w:color="auto"/>
            <w:right w:val="none" w:sz="0" w:space="0" w:color="auto"/>
          </w:divBdr>
        </w:div>
      </w:divsChild>
    </w:div>
    <w:div w:id="140195550">
      <w:bodyDiv w:val="1"/>
      <w:marLeft w:val="0"/>
      <w:marRight w:val="0"/>
      <w:marTop w:val="0"/>
      <w:marBottom w:val="0"/>
      <w:divBdr>
        <w:top w:val="none" w:sz="0" w:space="0" w:color="auto"/>
        <w:left w:val="none" w:sz="0" w:space="0" w:color="auto"/>
        <w:bottom w:val="none" w:sz="0" w:space="0" w:color="auto"/>
        <w:right w:val="none" w:sz="0" w:space="0" w:color="auto"/>
      </w:divBdr>
    </w:div>
    <w:div w:id="143738635">
      <w:bodyDiv w:val="1"/>
      <w:marLeft w:val="0"/>
      <w:marRight w:val="0"/>
      <w:marTop w:val="0"/>
      <w:marBottom w:val="0"/>
      <w:divBdr>
        <w:top w:val="none" w:sz="0" w:space="0" w:color="auto"/>
        <w:left w:val="none" w:sz="0" w:space="0" w:color="auto"/>
        <w:bottom w:val="none" w:sz="0" w:space="0" w:color="auto"/>
        <w:right w:val="none" w:sz="0" w:space="0" w:color="auto"/>
      </w:divBdr>
    </w:div>
    <w:div w:id="161547866">
      <w:bodyDiv w:val="1"/>
      <w:marLeft w:val="0"/>
      <w:marRight w:val="0"/>
      <w:marTop w:val="0"/>
      <w:marBottom w:val="0"/>
      <w:divBdr>
        <w:top w:val="none" w:sz="0" w:space="0" w:color="auto"/>
        <w:left w:val="none" w:sz="0" w:space="0" w:color="auto"/>
        <w:bottom w:val="none" w:sz="0" w:space="0" w:color="auto"/>
        <w:right w:val="none" w:sz="0" w:space="0" w:color="auto"/>
      </w:divBdr>
    </w:div>
    <w:div w:id="163397538">
      <w:bodyDiv w:val="1"/>
      <w:marLeft w:val="0"/>
      <w:marRight w:val="0"/>
      <w:marTop w:val="0"/>
      <w:marBottom w:val="0"/>
      <w:divBdr>
        <w:top w:val="none" w:sz="0" w:space="0" w:color="auto"/>
        <w:left w:val="none" w:sz="0" w:space="0" w:color="auto"/>
        <w:bottom w:val="none" w:sz="0" w:space="0" w:color="auto"/>
        <w:right w:val="none" w:sz="0" w:space="0" w:color="auto"/>
      </w:divBdr>
    </w:div>
    <w:div w:id="163936913">
      <w:bodyDiv w:val="1"/>
      <w:marLeft w:val="0"/>
      <w:marRight w:val="0"/>
      <w:marTop w:val="0"/>
      <w:marBottom w:val="0"/>
      <w:divBdr>
        <w:top w:val="none" w:sz="0" w:space="0" w:color="auto"/>
        <w:left w:val="none" w:sz="0" w:space="0" w:color="auto"/>
        <w:bottom w:val="none" w:sz="0" w:space="0" w:color="auto"/>
        <w:right w:val="none" w:sz="0" w:space="0" w:color="auto"/>
      </w:divBdr>
    </w:div>
    <w:div w:id="175270153">
      <w:bodyDiv w:val="1"/>
      <w:marLeft w:val="0"/>
      <w:marRight w:val="0"/>
      <w:marTop w:val="0"/>
      <w:marBottom w:val="0"/>
      <w:divBdr>
        <w:top w:val="none" w:sz="0" w:space="0" w:color="auto"/>
        <w:left w:val="none" w:sz="0" w:space="0" w:color="auto"/>
        <w:bottom w:val="none" w:sz="0" w:space="0" w:color="auto"/>
        <w:right w:val="none" w:sz="0" w:space="0" w:color="auto"/>
      </w:divBdr>
      <w:divsChild>
        <w:div w:id="1309477089">
          <w:marLeft w:val="0"/>
          <w:marRight w:val="0"/>
          <w:marTop w:val="0"/>
          <w:marBottom w:val="0"/>
          <w:divBdr>
            <w:top w:val="none" w:sz="0" w:space="0" w:color="auto"/>
            <w:left w:val="none" w:sz="0" w:space="0" w:color="auto"/>
            <w:bottom w:val="none" w:sz="0" w:space="0" w:color="auto"/>
            <w:right w:val="none" w:sz="0" w:space="0" w:color="auto"/>
          </w:divBdr>
        </w:div>
        <w:div w:id="611671450">
          <w:marLeft w:val="0"/>
          <w:marRight w:val="0"/>
          <w:marTop w:val="0"/>
          <w:marBottom w:val="0"/>
          <w:divBdr>
            <w:top w:val="none" w:sz="0" w:space="0" w:color="auto"/>
            <w:left w:val="none" w:sz="0" w:space="0" w:color="auto"/>
            <w:bottom w:val="none" w:sz="0" w:space="0" w:color="auto"/>
            <w:right w:val="none" w:sz="0" w:space="0" w:color="auto"/>
          </w:divBdr>
          <w:divsChild>
            <w:div w:id="92900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38407">
      <w:bodyDiv w:val="1"/>
      <w:marLeft w:val="0"/>
      <w:marRight w:val="0"/>
      <w:marTop w:val="0"/>
      <w:marBottom w:val="0"/>
      <w:divBdr>
        <w:top w:val="none" w:sz="0" w:space="0" w:color="auto"/>
        <w:left w:val="none" w:sz="0" w:space="0" w:color="auto"/>
        <w:bottom w:val="none" w:sz="0" w:space="0" w:color="auto"/>
        <w:right w:val="none" w:sz="0" w:space="0" w:color="auto"/>
      </w:divBdr>
    </w:div>
    <w:div w:id="186455453">
      <w:bodyDiv w:val="1"/>
      <w:marLeft w:val="0"/>
      <w:marRight w:val="0"/>
      <w:marTop w:val="0"/>
      <w:marBottom w:val="0"/>
      <w:divBdr>
        <w:top w:val="none" w:sz="0" w:space="0" w:color="auto"/>
        <w:left w:val="none" w:sz="0" w:space="0" w:color="auto"/>
        <w:bottom w:val="none" w:sz="0" w:space="0" w:color="auto"/>
        <w:right w:val="none" w:sz="0" w:space="0" w:color="auto"/>
      </w:divBdr>
      <w:divsChild>
        <w:div w:id="1786197635">
          <w:marLeft w:val="0"/>
          <w:marRight w:val="0"/>
          <w:marTop w:val="0"/>
          <w:marBottom w:val="0"/>
          <w:divBdr>
            <w:top w:val="none" w:sz="0" w:space="0" w:color="auto"/>
            <w:left w:val="none" w:sz="0" w:space="0" w:color="auto"/>
            <w:bottom w:val="none" w:sz="0" w:space="0" w:color="auto"/>
            <w:right w:val="none" w:sz="0" w:space="0" w:color="auto"/>
          </w:divBdr>
        </w:div>
        <w:div w:id="320694019">
          <w:marLeft w:val="0"/>
          <w:marRight w:val="0"/>
          <w:marTop w:val="0"/>
          <w:marBottom w:val="0"/>
          <w:divBdr>
            <w:top w:val="none" w:sz="0" w:space="0" w:color="auto"/>
            <w:left w:val="none" w:sz="0" w:space="0" w:color="auto"/>
            <w:bottom w:val="none" w:sz="0" w:space="0" w:color="auto"/>
            <w:right w:val="none" w:sz="0" w:space="0" w:color="auto"/>
          </w:divBdr>
          <w:divsChild>
            <w:div w:id="123963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82022">
      <w:bodyDiv w:val="1"/>
      <w:marLeft w:val="0"/>
      <w:marRight w:val="0"/>
      <w:marTop w:val="0"/>
      <w:marBottom w:val="0"/>
      <w:divBdr>
        <w:top w:val="none" w:sz="0" w:space="0" w:color="auto"/>
        <w:left w:val="none" w:sz="0" w:space="0" w:color="auto"/>
        <w:bottom w:val="none" w:sz="0" w:space="0" w:color="auto"/>
        <w:right w:val="none" w:sz="0" w:space="0" w:color="auto"/>
      </w:divBdr>
    </w:div>
    <w:div w:id="190147994">
      <w:bodyDiv w:val="1"/>
      <w:marLeft w:val="0"/>
      <w:marRight w:val="0"/>
      <w:marTop w:val="0"/>
      <w:marBottom w:val="0"/>
      <w:divBdr>
        <w:top w:val="none" w:sz="0" w:space="0" w:color="auto"/>
        <w:left w:val="none" w:sz="0" w:space="0" w:color="auto"/>
        <w:bottom w:val="none" w:sz="0" w:space="0" w:color="auto"/>
        <w:right w:val="none" w:sz="0" w:space="0" w:color="auto"/>
      </w:divBdr>
    </w:div>
    <w:div w:id="196355617">
      <w:bodyDiv w:val="1"/>
      <w:marLeft w:val="0"/>
      <w:marRight w:val="0"/>
      <w:marTop w:val="0"/>
      <w:marBottom w:val="0"/>
      <w:divBdr>
        <w:top w:val="none" w:sz="0" w:space="0" w:color="auto"/>
        <w:left w:val="none" w:sz="0" w:space="0" w:color="auto"/>
        <w:bottom w:val="none" w:sz="0" w:space="0" w:color="auto"/>
        <w:right w:val="none" w:sz="0" w:space="0" w:color="auto"/>
      </w:divBdr>
    </w:div>
    <w:div w:id="199897848">
      <w:bodyDiv w:val="1"/>
      <w:marLeft w:val="0"/>
      <w:marRight w:val="0"/>
      <w:marTop w:val="0"/>
      <w:marBottom w:val="0"/>
      <w:divBdr>
        <w:top w:val="none" w:sz="0" w:space="0" w:color="auto"/>
        <w:left w:val="none" w:sz="0" w:space="0" w:color="auto"/>
        <w:bottom w:val="none" w:sz="0" w:space="0" w:color="auto"/>
        <w:right w:val="none" w:sz="0" w:space="0" w:color="auto"/>
      </w:divBdr>
    </w:div>
    <w:div w:id="201291205">
      <w:bodyDiv w:val="1"/>
      <w:marLeft w:val="0"/>
      <w:marRight w:val="0"/>
      <w:marTop w:val="0"/>
      <w:marBottom w:val="0"/>
      <w:divBdr>
        <w:top w:val="none" w:sz="0" w:space="0" w:color="auto"/>
        <w:left w:val="none" w:sz="0" w:space="0" w:color="auto"/>
        <w:bottom w:val="none" w:sz="0" w:space="0" w:color="auto"/>
        <w:right w:val="none" w:sz="0" w:space="0" w:color="auto"/>
      </w:divBdr>
    </w:div>
    <w:div w:id="219244310">
      <w:bodyDiv w:val="1"/>
      <w:marLeft w:val="0"/>
      <w:marRight w:val="0"/>
      <w:marTop w:val="0"/>
      <w:marBottom w:val="0"/>
      <w:divBdr>
        <w:top w:val="none" w:sz="0" w:space="0" w:color="auto"/>
        <w:left w:val="none" w:sz="0" w:space="0" w:color="auto"/>
        <w:bottom w:val="none" w:sz="0" w:space="0" w:color="auto"/>
        <w:right w:val="none" w:sz="0" w:space="0" w:color="auto"/>
      </w:divBdr>
    </w:div>
    <w:div w:id="222983844">
      <w:bodyDiv w:val="1"/>
      <w:marLeft w:val="0"/>
      <w:marRight w:val="0"/>
      <w:marTop w:val="0"/>
      <w:marBottom w:val="0"/>
      <w:divBdr>
        <w:top w:val="none" w:sz="0" w:space="0" w:color="auto"/>
        <w:left w:val="none" w:sz="0" w:space="0" w:color="auto"/>
        <w:bottom w:val="none" w:sz="0" w:space="0" w:color="auto"/>
        <w:right w:val="none" w:sz="0" w:space="0" w:color="auto"/>
      </w:divBdr>
    </w:div>
    <w:div w:id="229771318">
      <w:bodyDiv w:val="1"/>
      <w:marLeft w:val="0"/>
      <w:marRight w:val="0"/>
      <w:marTop w:val="0"/>
      <w:marBottom w:val="0"/>
      <w:divBdr>
        <w:top w:val="none" w:sz="0" w:space="0" w:color="auto"/>
        <w:left w:val="none" w:sz="0" w:space="0" w:color="auto"/>
        <w:bottom w:val="none" w:sz="0" w:space="0" w:color="auto"/>
        <w:right w:val="none" w:sz="0" w:space="0" w:color="auto"/>
      </w:divBdr>
    </w:div>
    <w:div w:id="232471963">
      <w:bodyDiv w:val="1"/>
      <w:marLeft w:val="0"/>
      <w:marRight w:val="0"/>
      <w:marTop w:val="0"/>
      <w:marBottom w:val="0"/>
      <w:divBdr>
        <w:top w:val="none" w:sz="0" w:space="0" w:color="auto"/>
        <w:left w:val="none" w:sz="0" w:space="0" w:color="auto"/>
        <w:bottom w:val="none" w:sz="0" w:space="0" w:color="auto"/>
        <w:right w:val="none" w:sz="0" w:space="0" w:color="auto"/>
      </w:divBdr>
    </w:div>
    <w:div w:id="241066847">
      <w:bodyDiv w:val="1"/>
      <w:marLeft w:val="0"/>
      <w:marRight w:val="0"/>
      <w:marTop w:val="0"/>
      <w:marBottom w:val="0"/>
      <w:divBdr>
        <w:top w:val="none" w:sz="0" w:space="0" w:color="auto"/>
        <w:left w:val="none" w:sz="0" w:space="0" w:color="auto"/>
        <w:bottom w:val="none" w:sz="0" w:space="0" w:color="auto"/>
        <w:right w:val="none" w:sz="0" w:space="0" w:color="auto"/>
      </w:divBdr>
    </w:div>
    <w:div w:id="243537110">
      <w:bodyDiv w:val="1"/>
      <w:marLeft w:val="0"/>
      <w:marRight w:val="0"/>
      <w:marTop w:val="0"/>
      <w:marBottom w:val="0"/>
      <w:divBdr>
        <w:top w:val="none" w:sz="0" w:space="0" w:color="auto"/>
        <w:left w:val="none" w:sz="0" w:space="0" w:color="auto"/>
        <w:bottom w:val="none" w:sz="0" w:space="0" w:color="auto"/>
        <w:right w:val="none" w:sz="0" w:space="0" w:color="auto"/>
      </w:divBdr>
    </w:div>
    <w:div w:id="245187703">
      <w:bodyDiv w:val="1"/>
      <w:marLeft w:val="0"/>
      <w:marRight w:val="0"/>
      <w:marTop w:val="0"/>
      <w:marBottom w:val="0"/>
      <w:divBdr>
        <w:top w:val="none" w:sz="0" w:space="0" w:color="auto"/>
        <w:left w:val="none" w:sz="0" w:space="0" w:color="auto"/>
        <w:bottom w:val="none" w:sz="0" w:space="0" w:color="auto"/>
        <w:right w:val="none" w:sz="0" w:space="0" w:color="auto"/>
      </w:divBdr>
    </w:div>
    <w:div w:id="246886264">
      <w:bodyDiv w:val="1"/>
      <w:marLeft w:val="0"/>
      <w:marRight w:val="0"/>
      <w:marTop w:val="0"/>
      <w:marBottom w:val="0"/>
      <w:divBdr>
        <w:top w:val="none" w:sz="0" w:space="0" w:color="auto"/>
        <w:left w:val="none" w:sz="0" w:space="0" w:color="auto"/>
        <w:bottom w:val="none" w:sz="0" w:space="0" w:color="auto"/>
        <w:right w:val="none" w:sz="0" w:space="0" w:color="auto"/>
      </w:divBdr>
    </w:div>
    <w:div w:id="252008905">
      <w:bodyDiv w:val="1"/>
      <w:marLeft w:val="0"/>
      <w:marRight w:val="0"/>
      <w:marTop w:val="0"/>
      <w:marBottom w:val="0"/>
      <w:divBdr>
        <w:top w:val="none" w:sz="0" w:space="0" w:color="auto"/>
        <w:left w:val="none" w:sz="0" w:space="0" w:color="auto"/>
        <w:bottom w:val="none" w:sz="0" w:space="0" w:color="auto"/>
        <w:right w:val="none" w:sz="0" w:space="0" w:color="auto"/>
      </w:divBdr>
    </w:div>
    <w:div w:id="252669158">
      <w:bodyDiv w:val="1"/>
      <w:marLeft w:val="0"/>
      <w:marRight w:val="0"/>
      <w:marTop w:val="0"/>
      <w:marBottom w:val="0"/>
      <w:divBdr>
        <w:top w:val="none" w:sz="0" w:space="0" w:color="auto"/>
        <w:left w:val="none" w:sz="0" w:space="0" w:color="auto"/>
        <w:bottom w:val="none" w:sz="0" w:space="0" w:color="auto"/>
        <w:right w:val="none" w:sz="0" w:space="0" w:color="auto"/>
      </w:divBdr>
      <w:divsChild>
        <w:div w:id="885068548">
          <w:marLeft w:val="0"/>
          <w:marRight w:val="0"/>
          <w:marTop w:val="0"/>
          <w:marBottom w:val="0"/>
          <w:divBdr>
            <w:top w:val="none" w:sz="0" w:space="0" w:color="auto"/>
            <w:left w:val="none" w:sz="0" w:space="0" w:color="auto"/>
            <w:bottom w:val="none" w:sz="0" w:space="0" w:color="auto"/>
            <w:right w:val="none" w:sz="0" w:space="0" w:color="auto"/>
          </w:divBdr>
        </w:div>
      </w:divsChild>
    </w:div>
    <w:div w:id="253976093">
      <w:bodyDiv w:val="1"/>
      <w:marLeft w:val="0"/>
      <w:marRight w:val="0"/>
      <w:marTop w:val="0"/>
      <w:marBottom w:val="0"/>
      <w:divBdr>
        <w:top w:val="none" w:sz="0" w:space="0" w:color="auto"/>
        <w:left w:val="none" w:sz="0" w:space="0" w:color="auto"/>
        <w:bottom w:val="none" w:sz="0" w:space="0" w:color="auto"/>
        <w:right w:val="none" w:sz="0" w:space="0" w:color="auto"/>
      </w:divBdr>
    </w:div>
    <w:div w:id="259070607">
      <w:bodyDiv w:val="1"/>
      <w:marLeft w:val="0"/>
      <w:marRight w:val="0"/>
      <w:marTop w:val="0"/>
      <w:marBottom w:val="0"/>
      <w:divBdr>
        <w:top w:val="none" w:sz="0" w:space="0" w:color="auto"/>
        <w:left w:val="none" w:sz="0" w:space="0" w:color="auto"/>
        <w:bottom w:val="none" w:sz="0" w:space="0" w:color="auto"/>
        <w:right w:val="none" w:sz="0" w:space="0" w:color="auto"/>
      </w:divBdr>
    </w:div>
    <w:div w:id="269506866">
      <w:bodyDiv w:val="1"/>
      <w:marLeft w:val="0"/>
      <w:marRight w:val="0"/>
      <w:marTop w:val="0"/>
      <w:marBottom w:val="0"/>
      <w:divBdr>
        <w:top w:val="none" w:sz="0" w:space="0" w:color="auto"/>
        <w:left w:val="none" w:sz="0" w:space="0" w:color="auto"/>
        <w:bottom w:val="none" w:sz="0" w:space="0" w:color="auto"/>
        <w:right w:val="none" w:sz="0" w:space="0" w:color="auto"/>
      </w:divBdr>
    </w:div>
    <w:div w:id="271713583">
      <w:bodyDiv w:val="1"/>
      <w:marLeft w:val="0"/>
      <w:marRight w:val="0"/>
      <w:marTop w:val="0"/>
      <w:marBottom w:val="0"/>
      <w:divBdr>
        <w:top w:val="none" w:sz="0" w:space="0" w:color="auto"/>
        <w:left w:val="none" w:sz="0" w:space="0" w:color="auto"/>
        <w:bottom w:val="none" w:sz="0" w:space="0" w:color="auto"/>
        <w:right w:val="none" w:sz="0" w:space="0" w:color="auto"/>
      </w:divBdr>
    </w:div>
    <w:div w:id="273025762">
      <w:bodyDiv w:val="1"/>
      <w:marLeft w:val="0"/>
      <w:marRight w:val="0"/>
      <w:marTop w:val="0"/>
      <w:marBottom w:val="0"/>
      <w:divBdr>
        <w:top w:val="none" w:sz="0" w:space="0" w:color="auto"/>
        <w:left w:val="none" w:sz="0" w:space="0" w:color="auto"/>
        <w:bottom w:val="none" w:sz="0" w:space="0" w:color="auto"/>
        <w:right w:val="none" w:sz="0" w:space="0" w:color="auto"/>
      </w:divBdr>
    </w:div>
    <w:div w:id="273100769">
      <w:bodyDiv w:val="1"/>
      <w:marLeft w:val="0"/>
      <w:marRight w:val="0"/>
      <w:marTop w:val="0"/>
      <w:marBottom w:val="0"/>
      <w:divBdr>
        <w:top w:val="none" w:sz="0" w:space="0" w:color="auto"/>
        <w:left w:val="none" w:sz="0" w:space="0" w:color="auto"/>
        <w:bottom w:val="none" w:sz="0" w:space="0" w:color="auto"/>
        <w:right w:val="none" w:sz="0" w:space="0" w:color="auto"/>
      </w:divBdr>
    </w:div>
    <w:div w:id="283269074">
      <w:bodyDiv w:val="1"/>
      <w:marLeft w:val="0"/>
      <w:marRight w:val="0"/>
      <w:marTop w:val="0"/>
      <w:marBottom w:val="0"/>
      <w:divBdr>
        <w:top w:val="none" w:sz="0" w:space="0" w:color="auto"/>
        <w:left w:val="none" w:sz="0" w:space="0" w:color="auto"/>
        <w:bottom w:val="none" w:sz="0" w:space="0" w:color="auto"/>
        <w:right w:val="none" w:sz="0" w:space="0" w:color="auto"/>
      </w:divBdr>
    </w:div>
    <w:div w:id="294525119">
      <w:bodyDiv w:val="1"/>
      <w:marLeft w:val="0"/>
      <w:marRight w:val="0"/>
      <w:marTop w:val="0"/>
      <w:marBottom w:val="0"/>
      <w:divBdr>
        <w:top w:val="none" w:sz="0" w:space="0" w:color="auto"/>
        <w:left w:val="none" w:sz="0" w:space="0" w:color="auto"/>
        <w:bottom w:val="none" w:sz="0" w:space="0" w:color="auto"/>
        <w:right w:val="none" w:sz="0" w:space="0" w:color="auto"/>
      </w:divBdr>
    </w:div>
    <w:div w:id="303900628">
      <w:bodyDiv w:val="1"/>
      <w:marLeft w:val="0"/>
      <w:marRight w:val="0"/>
      <w:marTop w:val="0"/>
      <w:marBottom w:val="0"/>
      <w:divBdr>
        <w:top w:val="none" w:sz="0" w:space="0" w:color="auto"/>
        <w:left w:val="none" w:sz="0" w:space="0" w:color="auto"/>
        <w:bottom w:val="none" w:sz="0" w:space="0" w:color="auto"/>
        <w:right w:val="none" w:sz="0" w:space="0" w:color="auto"/>
      </w:divBdr>
    </w:div>
    <w:div w:id="317539413">
      <w:bodyDiv w:val="1"/>
      <w:marLeft w:val="0"/>
      <w:marRight w:val="0"/>
      <w:marTop w:val="0"/>
      <w:marBottom w:val="0"/>
      <w:divBdr>
        <w:top w:val="none" w:sz="0" w:space="0" w:color="auto"/>
        <w:left w:val="none" w:sz="0" w:space="0" w:color="auto"/>
        <w:bottom w:val="none" w:sz="0" w:space="0" w:color="auto"/>
        <w:right w:val="none" w:sz="0" w:space="0" w:color="auto"/>
      </w:divBdr>
    </w:div>
    <w:div w:id="320735469">
      <w:bodyDiv w:val="1"/>
      <w:marLeft w:val="0"/>
      <w:marRight w:val="0"/>
      <w:marTop w:val="0"/>
      <w:marBottom w:val="0"/>
      <w:divBdr>
        <w:top w:val="none" w:sz="0" w:space="0" w:color="auto"/>
        <w:left w:val="none" w:sz="0" w:space="0" w:color="auto"/>
        <w:bottom w:val="none" w:sz="0" w:space="0" w:color="auto"/>
        <w:right w:val="none" w:sz="0" w:space="0" w:color="auto"/>
      </w:divBdr>
    </w:div>
    <w:div w:id="337850718">
      <w:bodyDiv w:val="1"/>
      <w:marLeft w:val="0"/>
      <w:marRight w:val="0"/>
      <w:marTop w:val="0"/>
      <w:marBottom w:val="0"/>
      <w:divBdr>
        <w:top w:val="none" w:sz="0" w:space="0" w:color="auto"/>
        <w:left w:val="none" w:sz="0" w:space="0" w:color="auto"/>
        <w:bottom w:val="none" w:sz="0" w:space="0" w:color="auto"/>
        <w:right w:val="none" w:sz="0" w:space="0" w:color="auto"/>
      </w:divBdr>
    </w:div>
    <w:div w:id="342169228">
      <w:bodyDiv w:val="1"/>
      <w:marLeft w:val="0"/>
      <w:marRight w:val="0"/>
      <w:marTop w:val="0"/>
      <w:marBottom w:val="0"/>
      <w:divBdr>
        <w:top w:val="none" w:sz="0" w:space="0" w:color="auto"/>
        <w:left w:val="none" w:sz="0" w:space="0" w:color="auto"/>
        <w:bottom w:val="none" w:sz="0" w:space="0" w:color="auto"/>
        <w:right w:val="none" w:sz="0" w:space="0" w:color="auto"/>
      </w:divBdr>
    </w:div>
    <w:div w:id="347681938">
      <w:bodyDiv w:val="1"/>
      <w:marLeft w:val="0"/>
      <w:marRight w:val="0"/>
      <w:marTop w:val="0"/>
      <w:marBottom w:val="0"/>
      <w:divBdr>
        <w:top w:val="none" w:sz="0" w:space="0" w:color="auto"/>
        <w:left w:val="none" w:sz="0" w:space="0" w:color="auto"/>
        <w:bottom w:val="none" w:sz="0" w:space="0" w:color="auto"/>
        <w:right w:val="none" w:sz="0" w:space="0" w:color="auto"/>
      </w:divBdr>
    </w:div>
    <w:div w:id="349452318">
      <w:bodyDiv w:val="1"/>
      <w:marLeft w:val="0"/>
      <w:marRight w:val="0"/>
      <w:marTop w:val="0"/>
      <w:marBottom w:val="0"/>
      <w:divBdr>
        <w:top w:val="none" w:sz="0" w:space="0" w:color="auto"/>
        <w:left w:val="none" w:sz="0" w:space="0" w:color="auto"/>
        <w:bottom w:val="none" w:sz="0" w:space="0" w:color="auto"/>
        <w:right w:val="none" w:sz="0" w:space="0" w:color="auto"/>
      </w:divBdr>
    </w:div>
    <w:div w:id="351228939">
      <w:bodyDiv w:val="1"/>
      <w:marLeft w:val="0"/>
      <w:marRight w:val="0"/>
      <w:marTop w:val="0"/>
      <w:marBottom w:val="0"/>
      <w:divBdr>
        <w:top w:val="none" w:sz="0" w:space="0" w:color="auto"/>
        <w:left w:val="none" w:sz="0" w:space="0" w:color="auto"/>
        <w:bottom w:val="none" w:sz="0" w:space="0" w:color="auto"/>
        <w:right w:val="none" w:sz="0" w:space="0" w:color="auto"/>
      </w:divBdr>
    </w:div>
    <w:div w:id="359160489">
      <w:bodyDiv w:val="1"/>
      <w:marLeft w:val="0"/>
      <w:marRight w:val="0"/>
      <w:marTop w:val="0"/>
      <w:marBottom w:val="0"/>
      <w:divBdr>
        <w:top w:val="none" w:sz="0" w:space="0" w:color="auto"/>
        <w:left w:val="none" w:sz="0" w:space="0" w:color="auto"/>
        <w:bottom w:val="none" w:sz="0" w:space="0" w:color="auto"/>
        <w:right w:val="none" w:sz="0" w:space="0" w:color="auto"/>
      </w:divBdr>
    </w:div>
    <w:div w:id="362679605">
      <w:bodyDiv w:val="1"/>
      <w:marLeft w:val="0"/>
      <w:marRight w:val="0"/>
      <w:marTop w:val="0"/>
      <w:marBottom w:val="0"/>
      <w:divBdr>
        <w:top w:val="none" w:sz="0" w:space="0" w:color="auto"/>
        <w:left w:val="none" w:sz="0" w:space="0" w:color="auto"/>
        <w:bottom w:val="none" w:sz="0" w:space="0" w:color="auto"/>
        <w:right w:val="none" w:sz="0" w:space="0" w:color="auto"/>
      </w:divBdr>
    </w:div>
    <w:div w:id="363681173">
      <w:bodyDiv w:val="1"/>
      <w:marLeft w:val="0"/>
      <w:marRight w:val="0"/>
      <w:marTop w:val="0"/>
      <w:marBottom w:val="0"/>
      <w:divBdr>
        <w:top w:val="none" w:sz="0" w:space="0" w:color="auto"/>
        <w:left w:val="none" w:sz="0" w:space="0" w:color="auto"/>
        <w:bottom w:val="none" w:sz="0" w:space="0" w:color="auto"/>
        <w:right w:val="none" w:sz="0" w:space="0" w:color="auto"/>
      </w:divBdr>
    </w:div>
    <w:div w:id="364327264">
      <w:bodyDiv w:val="1"/>
      <w:marLeft w:val="0"/>
      <w:marRight w:val="0"/>
      <w:marTop w:val="0"/>
      <w:marBottom w:val="0"/>
      <w:divBdr>
        <w:top w:val="none" w:sz="0" w:space="0" w:color="auto"/>
        <w:left w:val="none" w:sz="0" w:space="0" w:color="auto"/>
        <w:bottom w:val="none" w:sz="0" w:space="0" w:color="auto"/>
        <w:right w:val="none" w:sz="0" w:space="0" w:color="auto"/>
      </w:divBdr>
    </w:div>
    <w:div w:id="380641655">
      <w:bodyDiv w:val="1"/>
      <w:marLeft w:val="0"/>
      <w:marRight w:val="0"/>
      <w:marTop w:val="0"/>
      <w:marBottom w:val="0"/>
      <w:divBdr>
        <w:top w:val="none" w:sz="0" w:space="0" w:color="auto"/>
        <w:left w:val="none" w:sz="0" w:space="0" w:color="auto"/>
        <w:bottom w:val="none" w:sz="0" w:space="0" w:color="auto"/>
        <w:right w:val="none" w:sz="0" w:space="0" w:color="auto"/>
      </w:divBdr>
    </w:div>
    <w:div w:id="384138585">
      <w:bodyDiv w:val="1"/>
      <w:marLeft w:val="0"/>
      <w:marRight w:val="0"/>
      <w:marTop w:val="0"/>
      <w:marBottom w:val="0"/>
      <w:divBdr>
        <w:top w:val="none" w:sz="0" w:space="0" w:color="auto"/>
        <w:left w:val="none" w:sz="0" w:space="0" w:color="auto"/>
        <w:bottom w:val="none" w:sz="0" w:space="0" w:color="auto"/>
        <w:right w:val="none" w:sz="0" w:space="0" w:color="auto"/>
      </w:divBdr>
    </w:div>
    <w:div w:id="404185672">
      <w:bodyDiv w:val="1"/>
      <w:marLeft w:val="0"/>
      <w:marRight w:val="0"/>
      <w:marTop w:val="0"/>
      <w:marBottom w:val="0"/>
      <w:divBdr>
        <w:top w:val="none" w:sz="0" w:space="0" w:color="auto"/>
        <w:left w:val="none" w:sz="0" w:space="0" w:color="auto"/>
        <w:bottom w:val="none" w:sz="0" w:space="0" w:color="auto"/>
        <w:right w:val="none" w:sz="0" w:space="0" w:color="auto"/>
      </w:divBdr>
    </w:div>
    <w:div w:id="406532806">
      <w:bodyDiv w:val="1"/>
      <w:marLeft w:val="0"/>
      <w:marRight w:val="0"/>
      <w:marTop w:val="0"/>
      <w:marBottom w:val="0"/>
      <w:divBdr>
        <w:top w:val="none" w:sz="0" w:space="0" w:color="auto"/>
        <w:left w:val="none" w:sz="0" w:space="0" w:color="auto"/>
        <w:bottom w:val="none" w:sz="0" w:space="0" w:color="auto"/>
        <w:right w:val="none" w:sz="0" w:space="0" w:color="auto"/>
      </w:divBdr>
    </w:div>
    <w:div w:id="410660210">
      <w:bodyDiv w:val="1"/>
      <w:marLeft w:val="0"/>
      <w:marRight w:val="0"/>
      <w:marTop w:val="0"/>
      <w:marBottom w:val="0"/>
      <w:divBdr>
        <w:top w:val="none" w:sz="0" w:space="0" w:color="auto"/>
        <w:left w:val="none" w:sz="0" w:space="0" w:color="auto"/>
        <w:bottom w:val="none" w:sz="0" w:space="0" w:color="auto"/>
        <w:right w:val="none" w:sz="0" w:space="0" w:color="auto"/>
      </w:divBdr>
    </w:div>
    <w:div w:id="428546819">
      <w:bodyDiv w:val="1"/>
      <w:marLeft w:val="0"/>
      <w:marRight w:val="0"/>
      <w:marTop w:val="0"/>
      <w:marBottom w:val="0"/>
      <w:divBdr>
        <w:top w:val="none" w:sz="0" w:space="0" w:color="auto"/>
        <w:left w:val="none" w:sz="0" w:space="0" w:color="auto"/>
        <w:bottom w:val="none" w:sz="0" w:space="0" w:color="auto"/>
        <w:right w:val="none" w:sz="0" w:space="0" w:color="auto"/>
      </w:divBdr>
    </w:div>
    <w:div w:id="435711708">
      <w:bodyDiv w:val="1"/>
      <w:marLeft w:val="0"/>
      <w:marRight w:val="0"/>
      <w:marTop w:val="0"/>
      <w:marBottom w:val="0"/>
      <w:divBdr>
        <w:top w:val="none" w:sz="0" w:space="0" w:color="auto"/>
        <w:left w:val="none" w:sz="0" w:space="0" w:color="auto"/>
        <w:bottom w:val="none" w:sz="0" w:space="0" w:color="auto"/>
        <w:right w:val="none" w:sz="0" w:space="0" w:color="auto"/>
      </w:divBdr>
    </w:div>
    <w:div w:id="450321997">
      <w:bodyDiv w:val="1"/>
      <w:marLeft w:val="0"/>
      <w:marRight w:val="0"/>
      <w:marTop w:val="0"/>
      <w:marBottom w:val="0"/>
      <w:divBdr>
        <w:top w:val="none" w:sz="0" w:space="0" w:color="auto"/>
        <w:left w:val="none" w:sz="0" w:space="0" w:color="auto"/>
        <w:bottom w:val="none" w:sz="0" w:space="0" w:color="auto"/>
        <w:right w:val="none" w:sz="0" w:space="0" w:color="auto"/>
      </w:divBdr>
    </w:div>
    <w:div w:id="455490647">
      <w:bodyDiv w:val="1"/>
      <w:marLeft w:val="0"/>
      <w:marRight w:val="0"/>
      <w:marTop w:val="0"/>
      <w:marBottom w:val="0"/>
      <w:divBdr>
        <w:top w:val="none" w:sz="0" w:space="0" w:color="auto"/>
        <w:left w:val="none" w:sz="0" w:space="0" w:color="auto"/>
        <w:bottom w:val="none" w:sz="0" w:space="0" w:color="auto"/>
        <w:right w:val="none" w:sz="0" w:space="0" w:color="auto"/>
      </w:divBdr>
    </w:div>
    <w:div w:id="460002980">
      <w:bodyDiv w:val="1"/>
      <w:marLeft w:val="0"/>
      <w:marRight w:val="0"/>
      <w:marTop w:val="0"/>
      <w:marBottom w:val="0"/>
      <w:divBdr>
        <w:top w:val="none" w:sz="0" w:space="0" w:color="auto"/>
        <w:left w:val="none" w:sz="0" w:space="0" w:color="auto"/>
        <w:bottom w:val="none" w:sz="0" w:space="0" w:color="auto"/>
        <w:right w:val="none" w:sz="0" w:space="0" w:color="auto"/>
      </w:divBdr>
    </w:div>
    <w:div w:id="464660728">
      <w:bodyDiv w:val="1"/>
      <w:marLeft w:val="0"/>
      <w:marRight w:val="0"/>
      <w:marTop w:val="0"/>
      <w:marBottom w:val="0"/>
      <w:divBdr>
        <w:top w:val="none" w:sz="0" w:space="0" w:color="auto"/>
        <w:left w:val="none" w:sz="0" w:space="0" w:color="auto"/>
        <w:bottom w:val="none" w:sz="0" w:space="0" w:color="auto"/>
        <w:right w:val="none" w:sz="0" w:space="0" w:color="auto"/>
      </w:divBdr>
    </w:div>
    <w:div w:id="472983468">
      <w:bodyDiv w:val="1"/>
      <w:marLeft w:val="0"/>
      <w:marRight w:val="0"/>
      <w:marTop w:val="0"/>
      <w:marBottom w:val="0"/>
      <w:divBdr>
        <w:top w:val="none" w:sz="0" w:space="0" w:color="auto"/>
        <w:left w:val="none" w:sz="0" w:space="0" w:color="auto"/>
        <w:bottom w:val="none" w:sz="0" w:space="0" w:color="auto"/>
        <w:right w:val="none" w:sz="0" w:space="0" w:color="auto"/>
      </w:divBdr>
    </w:div>
    <w:div w:id="481779879">
      <w:bodyDiv w:val="1"/>
      <w:marLeft w:val="0"/>
      <w:marRight w:val="0"/>
      <w:marTop w:val="0"/>
      <w:marBottom w:val="0"/>
      <w:divBdr>
        <w:top w:val="none" w:sz="0" w:space="0" w:color="auto"/>
        <w:left w:val="none" w:sz="0" w:space="0" w:color="auto"/>
        <w:bottom w:val="none" w:sz="0" w:space="0" w:color="auto"/>
        <w:right w:val="none" w:sz="0" w:space="0" w:color="auto"/>
      </w:divBdr>
    </w:div>
    <w:div w:id="484781275">
      <w:bodyDiv w:val="1"/>
      <w:marLeft w:val="0"/>
      <w:marRight w:val="0"/>
      <w:marTop w:val="0"/>
      <w:marBottom w:val="0"/>
      <w:divBdr>
        <w:top w:val="none" w:sz="0" w:space="0" w:color="auto"/>
        <w:left w:val="none" w:sz="0" w:space="0" w:color="auto"/>
        <w:bottom w:val="none" w:sz="0" w:space="0" w:color="auto"/>
        <w:right w:val="none" w:sz="0" w:space="0" w:color="auto"/>
      </w:divBdr>
    </w:div>
    <w:div w:id="486284999">
      <w:bodyDiv w:val="1"/>
      <w:marLeft w:val="0"/>
      <w:marRight w:val="0"/>
      <w:marTop w:val="0"/>
      <w:marBottom w:val="0"/>
      <w:divBdr>
        <w:top w:val="none" w:sz="0" w:space="0" w:color="auto"/>
        <w:left w:val="none" w:sz="0" w:space="0" w:color="auto"/>
        <w:bottom w:val="none" w:sz="0" w:space="0" w:color="auto"/>
        <w:right w:val="none" w:sz="0" w:space="0" w:color="auto"/>
      </w:divBdr>
    </w:div>
    <w:div w:id="491679050">
      <w:bodyDiv w:val="1"/>
      <w:marLeft w:val="0"/>
      <w:marRight w:val="0"/>
      <w:marTop w:val="0"/>
      <w:marBottom w:val="0"/>
      <w:divBdr>
        <w:top w:val="none" w:sz="0" w:space="0" w:color="auto"/>
        <w:left w:val="none" w:sz="0" w:space="0" w:color="auto"/>
        <w:bottom w:val="none" w:sz="0" w:space="0" w:color="auto"/>
        <w:right w:val="none" w:sz="0" w:space="0" w:color="auto"/>
      </w:divBdr>
    </w:div>
    <w:div w:id="510224946">
      <w:bodyDiv w:val="1"/>
      <w:marLeft w:val="0"/>
      <w:marRight w:val="0"/>
      <w:marTop w:val="0"/>
      <w:marBottom w:val="0"/>
      <w:divBdr>
        <w:top w:val="none" w:sz="0" w:space="0" w:color="auto"/>
        <w:left w:val="none" w:sz="0" w:space="0" w:color="auto"/>
        <w:bottom w:val="none" w:sz="0" w:space="0" w:color="auto"/>
        <w:right w:val="none" w:sz="0" w:space="0" w:color="auto"/>
      </w:divBdr>
    </w:div>
    <w:div w:id="516190456">
      <w:bodyDiv w:val="1"/>
      <w:marLeft w:val="0"/>
      <w:marRight w:val="0"/>
      <w:marTop w:val="0"/>
      <w:marBottom w:val="0"/>
      <w:divBdr>
        <w:top w:val="none" w:sz="0" w:space="0" w:color="auto"/>
        <w:left w:val="none" w:sz="0" w:space="0" w:color="auto"/>
        <w:bottom w:val="none" w:sz="0" w:space="0" w:color="auto"/>
        <w:right w:val="none" w:sz="0" w:space="0" w:color="auto"/>
      </w:divBdr>
    </w:div>
    <w:div w:id="528883761">
      <w:bodyDiv w:val="1"/>
      <w:marLeft w:val="0"/>
      <w:marRight w:val="0"/>
      <w:marTop w:val="0"/>
      <w:marBottom w:val="0"/>
      <w:divBdr>
        <w:top w:val="none" w:sz="0" w:space="0" w:color="auto"/>
        <w:left w:val="none" w:sz="0" w:space="0" w:color="auto"/>
        <w:bottom w:val="none" w:sz="0" w:space="0" w:color="auto"/>
        <w:right w:val="none" w:sz="0" w:space="0" w:color="auto"/>
      </w:divBdr>
    </w:div>
    <w:div w:id="545335185">
      <w:bodyDiv w:val="1"/>
      <w:marLeft w:val="0"/>
      <w:marRight w:val="0"/>
      <w:marTop w:val="0"/>
      <w:marBottom w:val="0"/>
      <w:divBdr>
        <w:top w:val="none" w:sz="0" w:space="0" w:color="auto"/>
        <w:left w:val="none" w:sz="0" w:space="0" w:color="auto"/>
        <w:bottom w:val="none" w:sz="0" w:space="0" w:color="auto"/>
        <w:right w:val="none" w:sz="0" w:space="0" w:color="auto"/>
      </w:divBdr>
    </w:div>
    <w:div w:id="557088337">
      <w:bodyDiv w:val="1"/>
      <w:marLeft w:val="0"/>
      <w:marRight w:val="0"/>
      <w:marTop w:val="0"/>
      <w:marBottom w:val="0"/>
      <w:divBdr>
        <w:top w:val="none" w:sz="0" w:space="0" w:color="auto"/>
        <w:left w:val="none" w:sz="0" w:space="0" w:color="auto"/>
        <w:bottom w:val="none" w:sz="0" w:space="0" w:color="auto"/>
        <w:right w:val="none" w:sz="0" w:space="0" w:color="auto"/>
      </w:divBdr>
    </w:div>
    <w:div w:id="565070504">
      <w:bodyDiv w:val="1"/>
      <w:marLeft w:val="0"/>
      <w:marRight w:val="0"/>
      <w:marTop w:val="0"/>
      <w:marBottom w:val="0"/>
      <w:divBdr>
        <w:top w:val="none" w:sz="0" w:space="0" w:color="auto"/>
        <w:left w:val="none" w:sz="0" w:space="0" w:color="auto"/>
        <w:bottom w:val="none" w:sz="0" w:space="0" w:color="auto"/>
        <w:right w:val="none" w:sz="0" w:space="0" w:color="auto"/>
      </w:divBdr>
    </w:div>
    <w:div w:id="566382420">
      <w:bodyDiv w:val="1"/>
      <w:marLeft w:val="0"/>
      <w:marRight w:val="0"/>
      <w:marTop w:val="0"/>
      <w:marBottom w:val="0"/>
      <w:divBdr>
        <w:top w:val="none" w:sz="0" w:space="0" w:color="auto"/>
        <w:left w:val="none" w:sz="0" w:space="0" w:color="auto"/>
        <w:bottom w:val="none" w:sz="0" w:space="0" w:color="auto"/>
        <w:right w:val="none" w:sz="0" w:space="0" w:color="auto"/>
      </w:divBdr>
    </w:div>
    <w:div w:id="570971884">
      <w:bodyDiv w:val="1"/>
      <w:marLeft w:val="0"/>
      <w:marRight w:val="0"/>
      <w:marTop w:val="0"/>
      <w:marBottom w:val="0"/>
      <w:divBdr>
        <w:top w:val="none" w:sz="0" w:space="0" w:color="auto"/>
        <w:left w:val="none" w:sz="0" w:space="0" w:color="auto"/>
        <w:bottom w:val="none" w:sz="0" w:space="0" w:color="auto"/>
        <w:right w:val="none" w:sz="0" w:space="0" w:color="auto"/>
      </w:divBdr>
    </w:div>
    <w:div w:id="571090038">
      <w:bodyDiv w:val="1"/>
      <w:marLeft w:val="0"/>
      <w:marRight w:val="0"/>
      <w:marTop w:val="0"/>
      <w:marBottom w:val="0"/>
      <w:divBdr>
        <w:top w:val="none" w:sz="0" w:space="0" w:color="auto"/>
        <w:left w:val="none" w:sz="0" w:space="0" w:color="auto"/>
        <w:bottom w:val="none" w:sz="0" w:space="0" w:color="auto"/>
        <w:right w:val="none" w:sz="0" w:space="0" w:color="auto"/>
      </w:divBdr>
    </w:div>
    <w:div w:id="576012670">
      <w:bodyDiv w:val="1"/>
      <w:marLeft w:val="0"/>
      <w:marRight w:val="0"/>
      <w:marTop w:val="0"/>
      <w:marBottom w:val="0"/>
      <w:divBdr>
        <w:top w:val="none" w:sz="0" w:space="0" w:color="auto"/>
        <w:left w:val="none" w:sz="0" w:space="0" w:color="auto"/>
        <w:bottom w:val="none" w:sz="0" w:space="0" w:color="auto"/>
        <w:right w:val="none" w:sz="0" w:space="0" w:color="auto"/>
      </w:divBdr>
    </w:div>
    <w:div w:id="576675175">
      <w:bodyDiv w:val="1"/>
      <w:marLeft w:val="0"/>
      <w:marRight w:val="0"/>
      <w:marTop w:val="0"/>
      <w:marBottom w:val="0"/>
      <w:divBdr>
        <w:top w:val="none" w:sz="0" w:space="0" w:color="auto"/>
        <w:left w:val="none" w:sz="0" w:space="0" w:color="auto"/>
        <w:bottom w:val="none" w:sz="0" w:space="0" w:color="auto"/>
        <w:right w:val="none" w:sz="0" w:space="0" w:color="auto"/>
      </w:divBdr>
    </w:div>
    <w:div w:id="587424067">
      <w:bodyDiv w:val="1"/>
      <w:marLeft w:val="0"/>
      <w:marRight w:val="0"/>
      <w:marTop w:val="0"/>
      <w:marBottom w:val="0"/>
      <w:divBdr>
        <w:top w:val="none" w:sz="0" w:space="0" w:color="auto"/>
        <w:left w:val="none" w:sz="0" w:space="0" w:color="auto"/>
        <w:bottom w:val="none" w:sz="0" w:space="0" w:color="auto"/>
        <w:right w:val="none" w:sz="0" w:space="0" w:color="auto"/>
      </w:divBdr>
    </w:div>
    <w:div w:id="590049976">
      <w:bodyDiv w:val="1"/>
      <w:marLeft w:val="0"/>
      <w:marRight w:val="0"/>
      <w:marTop w:val="0"/>
      <w:marBottom w:val="0"/>
      <w:divBdr>
        <w:top w:val="none" w:sz="0" w:space="0" w:color="auto"/>
        <w:left w:val="none" w:sz="0" w:space="0" w:color="auto"/>
        <w:bottom w:val="none" w:sz="0" w:space="0" w:color="auto"/>
        <w:right w:val="none" w:sz="0" w:space="0" w:color="auto"/>
      </w:divBdr>
    </w:div>
    <w:div w:id="594244581">
      <w:bodyDiv w:val="1"/>
      <w:marLeft w:val="0"/>
      <w:marRight w:val="0"/>
      <w:marTop w:val="0"/>
      <w:marBottom w:val="0"/>
      <w:divBdr>
        <w:top w:val="none" w:sz="0" w:space="0" w:color="auto"/>
        <w:left w:val="none" w:sz="0" w:space="0" w:color="auto"/>
        <w:bottom w:val="none" w:sz="0" w:space="0" w:color="auto"/>
        <w:right w:val="none" w:sz="0" w:space="0" w:color="auto"/>
      </w:divBdr>
    </w:div>
    <w:div w:id="608902277">
      <w:bodyDiv w:val="1"/>
      <w:marLeft w:val="0"/>
      <w:marRight w:val="0"/>
      <w:marTop w:val="0"/>
      <w:marBottom w:val="0"/>
      <w:divBdr>
        <w:top w:val="none" w:sz="0" w:space="0" w:color="auto"/>
        <w:left w:val="none" w:sz="0" w:space="0" w:color="auto"/>
        <w:bottom w:val="none" w:sz="0" w:space="0" w:color="auto"/>
        <w:right w:val="none" w:sz="0" w:space="0" w:color="auto"/>
      </w:divBdr>
    </w:div>
    <w:div w:id="611985399">
      <w:bodyDiv w:val="1"/>
      <w:marLeft w:val="0"/>
      <w:marRight w:val="0"/>
      <w:marTop w:val="0"/>
      <w:marBottom w:val="0"/>
      <w:divBdr>
        <w:top w:val="none" w:sz="0" w:space="0" w:color="auto"/>
        <w:left w:val="none" w:sz="0" w:space="0" w:color="auto"/>
        <w:bottom w:val="none" w:sz="0" w:space="0" w:color="auto"/>
        <w:right w:val="none" w:sz="0" w:space="0" w:color="auto"/>
      </w:divBdr>
    </w:div>
    <w:div w:id="619652368">
      <w:bodyDiv w:val="1"/>
      <w:marLeft w:val="0"/>
      <w:marRight w:val="0"/>
      <w:marTop w:val="0"/>
      <w:marBottom w:val="0"/>
      <w:divBdr>
        <w:top w:val="none" w:sz="0" w:space="0" w:color="auto"/>
        <w:left w:val="none" w:sz="0" w:space="0" w:color="auto"/>
        <w:bottom w:val="none" w:sz="0" w:space="0" w:color="auto"/>
        <w:right w:val="none" w:sz="0" w:space="0" w:color="auto"/>
      </w:divBdr>
    </w:div>
    <w:div w:id="619655461">
      <w:bodyDiv w:val="1"/>
      <w:marLeft w:val="0"/>
      <w:marRight w:val="0"/>
      <w:marTop w:val="0"/>
      <w:marBottom w:val="0"/>
      <w:divBdr>
        <w:top w:val="none" w:sz="0" w:space="0" w:color="auto"/>
        <w:left w:val="none" w:sz="0" w:space="0" w:color="auto"/>
        <w:bottom w:val="none" w:sz="0" w:space="0" w:color="auto"/>
        <w:right w:val="none" w:sz="0" w:space="0" w:color="auto"/>
      </w:divBdr>
    </w:div>
    <w:div w:id="620647687">
      <w:bodyDiv w:val="1"/>
      <w:marLeft w:val="0"/>
      <w:marRight w:val="0"/>
      <w:marTop w:val="0"/>
      <w:marBottom w:val="0"/>
      <w:divBdr>
        <w:top w:val="none" w:sz="0" w:space="0" w:color="auto"/>
        <w:left w:val="none" w:sz="0" w:space="0" w:color="auto"/>
        <w:bottom w:val="none" w:sz="0" w:space="0" w:color="auto"/>
        <w:right w:val="none" w:sz="0" w:space="0" w:color="auto"/>
      </w:divBdr>
      <w:divsChild>
        <w:div w:id="309211549">
          <w:marLeft w:val="0"/>
          <w:marRight w:val="0"/>
          <w:marTop w:val="0"/>
          <w:marBottom w:val="0"/>
          <w:divBdr>
            <w:top w:val="none" w:sz="0" w:space="0" w:color="auto"/>
            <w:left w:val="none" w:sz="0" w:space="0" w:color="auto"/>
            <w:bottom w:val="none" w:sz="0" w:space="0" w:color="auto"/>
            <w:right w:val="none" w:sz="0" w:space="0" w:color="auto"/>
          </w:divBdr>
        </w:div>
        <w:div w:id="503321639">
          <w:marLeft w:val="0"/>
          <w:marRight w:val="0"/>
          <w:marTop w:val="0"/>
          <w:marBottom w:val="0"/>
          <w:divBdr>
            <w:top w:val="none" w:sz="0" w:space="0" w:color="auto"/>
            <w:left w:val="none" w:sz="0" w:space="0" w:color="auto"/>
            <w:bottom w:val="none" w:sz="0" w:space="0" w:color="auto"/>
            <w:right w:val="none" w:sz="0" w:space="0" w:color="auto"/>
          </w:divBdr>
          <w:divsChild>
            <w:div w:id="549457847">
              <w:marLeft w:val="0"/>
              <w:marRight w:val="0"/>
              <w:marTop w:val="0"/>
              <w:marBottom w:val="0"/>
              <w:divBdr>
                <w:top w:val="none" w:sz="0" w:space="0" w:color="auto"/>
                <w:left w:val="none" w:sz="0" w:space="0" w:color="auto"/>
                <w:bottom w:val="none" w:sz="0" w:space="0" w:color="auto"/>
                <w:right w:val="none" w:sz="0" w:space="0" w:color="auto"/>
              </w:divBdr>
            </w:div>
            <w:div w:id="809588779">
              <w:marLeft w:val="0"/>
              <w:marRight w:val="0"/>
              <w:marTop w:val="0"/>
              <w:marBottom w:val="0"/>
              <w:divBdr>
                <w:top w:val="none" w:sz="0" w:space="0" w:color="auto"/>
                <w:left w:val="none" w:sz="0" w:space="0" w:color="auto"/>
                <w:bottom w:val="none" w:sz="0" w:space="0" w:color="auto"/>
                <w:right w:val="none" w:sz="0" w:space="0" w:color="auto"/>
              </w:divBdr>
              <w:divsChild>
                <w:div w:id="2046782840">
                  <w:marLeft w:val="0"/>
                  <w:marRight w:val="0"/>
                  <w:marTop w:val="0"/>
                  <w:marBottom w:val="0"/>
                  <w:divBdr>
                    <w:top w:val="none" w:sz="0" w:space="0" w:color="auto"/>
                    <w:left w:val="none" w:sz="0" w:space="0" w:color="auto"/>
                    <w:bottom w:val="none" w:sz="0" w:space="0" w:color="auto"/>
                    <w:right w:val="none" w:sz="0" w:space="0" w:color="auto"/>
                  </w:divBdr>
                </w:div>
              </w:divsChild>
            </w:div>
            <w:div w:id="1828747019">
              <w:marLeft w:val="0"/>
              <w:marRight w:val="0"/>
              <w:marTop w:val="0"/>
              <w:marBottom w:val="0"/>
              <w:divBdr>
                <w:top w:val="none" w:sz="0" w:space="0" w:color="auto"/>
                <w:left w:val="none" w:sz="0" w:space="0" w:color="auto"/>
                <w:bottom w:val="none" w:sz="0" w:space="0" w:color="auto"/>
                <w:right w:val="none" w:sz="0" w:space="0" w:color="auto"/>
              </w:divBdr>
            </w:div>
          </w:divsChild>
        </w:div>
        <w:div w:id="1535919853">
          <w:marLeft w:val="0"/>
          <w:marRight w:val="0"/>
          <w:marTop w:val="0"/>
          <w:marBottom w:val="0"/>
          <w:divBdr>
            <w:top w:val="none" w:sz="0" w:space="0" w:color="auto"/>
            <w:left w:val="none" w:sz="0" w:space="0" w:color="auto"/>
            <w:bottom w:val="none" w:sz="0" w:space="0" w:color="auto"/>
            <w:right w:val="none" w:sz="0" w:space="0" w:color="auto"/>
          </w:divBdr>
        </w:div>
        <w:div w:id="1649821945">
          <w:marLeft w:val="0"/>
          <w:marRight w:val="0"/>
          <w:marTop w:val="0"/>
          <w:marBottom w:val="0"/>
          <w:divBdr>
            <w:top w:val="none" w:sz="0" w:space="0" w:color="auto"/>
            <w:left w:val="none" w:sz="0" w:space="0" w:color="auto"/>
            <w:bottom w:val="none" w:sz="0" w:space="0" w:color="auto"/>
            <w:right w:val="none" w:sz="0" w:space="0" w:color="auto"/>
          </w:divBdr>
        </w:div>
      </w:divsChild>
    </w:div>
    <w:div w:id="621616911">
      <w:bodyDiv w:val="1"/>
      <w:marLeft w:val="0"/>
      <w:marRight w:val="0"/>
      <w:marTop w:val="0"/>
      <w:marBottom w:val="0"/>
      <w:divBdr>
        <w:top w:val="none" w:sz="0" w:space="0" w:color="auto"/>
        <w:left w:val="none" w:sz="0" w:space="0" w:color="auto"/>
        <w:bottom w:val="none" w:sz="0" w:space="0" w:color="auto"/>
        <w:right w:val="none" w:sz="0" w:space="0" w:color="auto"/>
      </w:divBdr>
    </w:div>
    <w:div w:id="623343177">
      <w:bodyDiv w:val="1"/>
      <w:marLeft w:val="0"/>
      <w:marRight w:val="0"/>
      <w:marTop w:val="0"/>
      <w:marBottom w:val="0"/>
      <w:divBdr>
        <w:top w:val="none" w:sz="0" w:space="0" w:color="auto"/>
        <w:left w:val="none" w:sz="0" w:space="0" w:color="auto"/>
        <w:bottom w:val="none" w:sz="0" w:space="0" w:color="auto"/>
        <w:right w:val="none" w:sz="0" w:space="0" w:color="auto"/>
      </w:divBdr>
    </w:div>
    <w:div w:id="623971272">
      <w:bodyDiv w:val="1"/>
      <w:marLeft w:val="0"/>
      <w:marRight w:val="0"/>
      <w:marTop w:val="0"/>
      <w:marBottom w:val="0"/>
      <w:divBdr>
        <w:top w:val="none" w:sz="0" w:space="0" w:color="auto"/>
        <w:left w:val="none" w:sz="0" w:space="0" w:color="auto"/>
        <w:bottom w:val="none" w:sz="0" w:space="0" w:color="auto"/>
        <w:right w:val="none" w:sz="0" w:space="0" w:color="auto"/>
      </w:divBdr>
    </w:div>
    <w:div w:id="633220261">
      <w:bodyDiv w:val="1"/>
      <w:marLeft w:val="0"/>
      <w:marRight w:val="0"/>
      <w:marTop w:val="0"/>
      <w:marBottom w:val="0"/>
      <w:divBdr>
        <w:top w:val="none" w:sz="0" w:space="0" w:color="auto"/>
        <w:left w:val="none" w:sz="0" w:space="0" w:color="auto"/>
        <w:bottom w:val="none" w:sz="0" w:space="0" w:color="auto"/>
        <w:right w:val="none" w:sz="0" w:space="0" w:color="auto"/>
      </w:divBdr>
    </w:div>
    <w:div w:id="638876162">
      <w:bodyDiv w:val="1"/>
      <w:marLeft w:val="0"/>
      <w:marRight w:val="0"/>
      <w:marTop w:val="0"/>
      <w:marBottom w:val="0"/>
      <w:divBdr>
        <w:top w:val="none" w:sz="0" w:space="0" w:color="auto"/>
        <w:left w:val="none" w:sz="0" w:space="0" w:color="auto"/>
        <w:bottom w:val="none" w:sz="0" w:space="0" w:color="auto"/>
        <w:right w:val="none" w:sz="0" w:space="0" w:color="auto"/>
      </w:divBdr>
    </w:div>
    <w:div w:id="640891592">
      <w:bodyDiv w:val="1"/>
      <w:marLeft w:val="0"/>
      <w:marRight w:val="0"/>
      <w:marTop w:val="0"/>
      <w:marBottom w:val="0"/>
      <w:divBdr>
        <w:top w:val="none" w:sz="0" w:space="0" w:color="auto"/>
        <w:left w:val="none" w:sz="0" w:space="0" w:color="auto"/>
        <w:bottom w:val="none" w:sz="0" w:space="0" w:color="auto"/>
        <w:right w:val="none" w:sz="0" w:space="0" w:color="auto"/>
      </w:divBdr>
    </w:div>
    <w:div w:id="664743722">
      <w:bodyDiv w:val="1"/>
      <w:marLeft w:val="0"/>
      <w:marRight w:val="0"/>
      <w:marTop w:val="0"/>
      <w:marBottom w:val="0"/>
      <w:divBdr>
        <w:top w:val="none" w:sz="0" w:space="0" w:color="auto"/>
        <w:left w:val="none" w:sz="0" w:space="0" w:color="auto"/>
        <w:bottom w:val="none" w:sz="0" w:space="0" w:color="auto"/>
        <w:right w:val="none" w:sz="0" w:space="0" w:color="auto"/>
      </w:divBdr>
    </w:div>
    <w:div w:id="669604172">
      <w:bodyDiv w:val="1"/>
      <w:marLeft w:val="0"/>
      <w:marRight w:val="0"/>
      <w:marTop w:val="0"/>
      <w:marBottom w:val="0"/>
      <w:divBdr>
        <w:top w:val="none" w:sz="0" w:space="0" w:color="auto"/>
        <w:left w:val="none" w:sz="0" w:space="0" w:color="auto"/>
        <w:bottom w:val="none" w:sz="0" w:space="0" w:color="auto"/>
        <w:right w:val="none" w:sz="0" w:space="0" w:color="auto"/>
      </w:divBdr>
      <w:divsChild>
        <w:div w:id="827671598">
          <w:marLeft w:val="0"/>
          <w:marRight w:val="0"/>
          <w:marTop w:val="0"/>
          <w:marBottom w:val="0"/>
          <w:divBdr>
            <w:top w:val="none" w:sz="0" w:space="0" w:color="auto"/>
            <w:left w:val="none" w:sz="0" w:space="0" w:color="auto"/>
            <w:bottom w:val="none" w:sz="0" w:space="0" w:color="auto"/>
            <w:right w:val="none" w:sz="0" w:space="0" w:color="auto"/>
          </w:divBdr>
        </w:div>
      </w:divsChild>
    </w:div>
    <w:div w:id="672807081">
      <w:bodyDiv w:val="1"/>
      <w:marLeft w:val="0"/>
      <w:marRight w:val="0"/>
      <w:marTop w:val="0"/>
      <w:marBottom w:val="0"/>
      <w:divBdr>
        <w:top w:val="none" w:sz="0" w:space="0" w:color="auto"/>
        <w:left w:val="none" w:sz="0" w:space="0" w:color="auto"/>
        <w:bottom w:val="none" w:sz="0" w:space="0" w:color="auto"/>
        <w:right w:val="none" w:sz="0" w:space="0" w:color="auto"/>
      </w:divBdr>
    </w:div>
    <w:div w:id="674651769">
      <w:bodyDiv w:val="1"/>
      <w:marLeft w:val="0"/>
      <w:marRight w:val="0"/>
      <w:marTop w:val="0"/>
      <w:marBottom w:val="0"/>
      <w:divBdr>
        <w:top w:val="none" w:sz="0" w:space="0" w:color="auto"/>
        <w:left w:val="none" w:sz="0" w:space="0" w:color="auto"/>
        <w:bottom w:val="none" w:sz="0" w:space="0" w:color="auto"/>
        <w:right w:val="none" w:sz="0" w:space="0" w:color="auto"/>
      </w:divBdr>
    </w:div>
    <w:div w:id="691541577">
      <w:bodyDiv w:val="1"/>
      <w:marLeft w:val="0"/>
      <w:marRight w:val="0"/>
      <w:marTop w:val="0"/>
      <w:marBottom w:val="0"/>
      <w:divBdr>
        <w:top w:val="none" w:sz="0" w:space="0" w:color="auto"/>
        <w:left w:val="none" w:sz="0" w:space="0" w:color="auto"/>
        <w:bottom w:val="none" w:sz="0" w:space="0" w:color="auto"/>
        <w:right w:val="none" w:sz="0" w:space="0" w:color="auto"/>
      </w:divBdr>
    </w:div>
    <w:div w:id="700517267">
      <w:bodyDiv w:val="1"/>
      <w:marLeft w:val="0"/>
      <w:marRight w:val="0"/>
      <w:marTop w:val="0"/>
      <w:marBottom w:val="0"/>
      <w:divBdr>
        <w:top w:val="none" w:sz="0" w:space="0" w:color="auto"/>
        <w:left w:val="none" w:sz="0" w:space="0" w:color="auto"/>
        <w:bottom w:val="none" w:sz="0" w:space="0" w:color="auto"/>
        <w:right w:val="none" w:sz="0" w:space="0" w:color="auto"/>
      </w:divBdr>
    </w:div>
    <w:div w:id="703672570">
      <w:bodyDiv w:val="1"/>
      <w:marLeft w:val="0"/>
      <w:marRight w:val="0"/>
      <w:marTop w:val="0"/>
      <w:marBottom w:val="0"/>
      <w:divBdr>
        <w:top w:val="none" w:sz="0" w:space="0" w:color="auto"/>
        <w:left w:val="none" w:sz="0" w:space="0" w:color="auto"/>
        <w:bottom w:val="none" w:sz="0" w:space="0" w:color="auto"/>
        <w:right w:val="none" w:sz="0" w:space="0" w:color="auto"/>
      </w:divBdr>
    </w:div>
    <w:div w:id="705102050">
      <w:bodyDiv w:val="1"/>
      <w:marLeft w:val="0"/>
      <w:marRight w:val="0"/>
      <w:marTop w:val="0"/>
      <w:marBottom w:val="0"/>
      <w:divBdr>
        <w:top w:val="none" w:sz="0" w:space="0" w:color="auto"/>
        <w:left w:val="none" w:sz="0" w:space="0" w:color="auto"/>
        <w:bottom w:val="none" w:sz="0" w:space="0" w:color="auto"/>
        <w:right w:val="none" w:sz="0" w:space="0" w:color="auto"/>
      </w:divBdr>
      <w:divsChild>
        <w:div w:id="1770082663">
          <w:marLeft w:val="0"/>
          <w:marRight w:val="0"/>
          <w:marTop w:val="0"/>
          <w:marBottom w:val="0"/>
          <w:divBdr>
            <w:top w:val="none" w:sz="0" w:space="0" w:color="auto"/>
            <w:left w:val="none" w:sz="0" w:space="0" w:color="auto"/>
            <w:bottom w:val="none" w:sz="0" w:space="0" w:color="auto"/>
            <w:right w:val="none" w:sz="0" w:space="0" w:color="auto"/>
          </w:divBdr>
        </w:div>
        <w:div w:id="225603026">
          <w:marLeft w:val="0"/>
          <w:marRight w:val="0"/>
          <w:marTop w:val="0"/>
          <w:marBottom w:val="0"/>
          <w:divBdr>
            <w:top w:val="none" w:sz="0" w:space="0" w:color="auto"/>
            <w:left w:val="none" w:sz="0" w:space="0" w:color="auto"/>
            <w:bottom w:val="none" w:sz="0" w:space="0" w:color="auto"/>
            <w:right w:val="none" w:sz="0" w:space="0" w:color="auto"/>
          </w:divBdr>
          <w:divsChild>
            <w:div w:id="181478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074824">
      <w:bodyDiv w:val="1"/>
      <w:marLeft w:val="0"/>
      <w:marRight w:val="0"/>
      <w:marTop w:val="0"/>
      <w:marBottom w:val="0"/>
      <w:divBdr>
        <w:top w:val="none" w:sz="0" w:space="0" w:color="auto"/>
        <w:left w:val="none" w:sz="0" w:space="0" w:color="auto"/>
        <w:bottom w:val="none" w:sz="0" w:space="0" w:color="auto"/>
        <w:right w:val="none" w:sz="0" w:space="0" w:color="auto"/>
      </w:divBdr>
    </w:div>
    <w:div w:id="707992595">
      <w:bodyDiv w:val="1"/>
      <w:marLeft w:val="0"/>
      <w:marRight w:val="0"/>
      <w:marTop w:val="0"/>
      <w:marBottom w:val="0"/>
      <w:divBdr>
        <w:top w:val="none" w:sz="0" w:space="0" w:color="auto"/>
        <w:left w:val="none" w:sz="0" w:space="0" w:color="auto"/>
        <w:bottom w:val="none" w:sz="0" w:space="0" w:color="auto"/>
        <w:right w:val="none" w:sz="0" w:space="0" w:color="auto"/>
      </w:divBdr>
    </w:div>
    <w:div w:id="715852407">
      <w:bodyDiv w:val="1"/>
      <w:marLeft w:val="0"/>
      <w:marRight w:val="0"/>
      <w:marTop w:val="0"/>
      <w:marBottom w:val="0"/>
      <w:divBdr>
        <w:top w:val="none" w:sz="0" w:space="0" w:color="auto"/>
        <w:left w:val="none" w:sz="0" w:space="0" w:color="auto"/>
        <w:bottom w:val="none" w:sz="0" w:space="0" w:color="auto"/>
        <w:right w:val="none" w:sz="0" w:space="0" w:color="auto"/>
      </w:divBdr>
    </w:div>
    <w:div w:id="723599633">
      <w:bodyDiv w:val="1"/>
      <w:marLeft w:val="0"/>
      <w:marRight w:val="0"/>
      <w:marTop w:val="0"/>
      <w:marBottom w:val="0"/>
      <w:divBdr>
        <w:top w:val="none" w:sz="0" w:space="0" w:color="auto"/>
        <w:left w:val="none" w:sz="0" w:space="0" w:color="auto"/>
        <w:bottom w:val="none" w:sz="0" w:space="0" w:color="auto"/>
        <w:right w:val="none" w:sz="0" w:space="0" w:color="auto"/>
      </w:divBdr>
    </w:div>
    <w:div w:id="757025604">
      <w:bodyDiv w:val="1"/>
      <w:marLeft w:val="0"/>
      <w:marRight w:val="0"/>
      <w:marTop w:val="0"/>
      <w:marBottom w:val="0"/>
      <w:divBdr>
        <w:top w:val="none" w:sz="0" w:space="0" w:color="auto"/>
        <w:left w:val="none" w:sz="0" w:space="0" w:color="auto"/>
        <w:bottom w:val="none" w:sz="0" w:space="0" w:color="auto"/>
        <w:right w:val="none" w:sz="0" w:space="0" w:color="auto"/>
      </w:divBdr>
    </w:div>
    <w:div w:id="758676272">
      <w:bodyDiv w:val="1"/>
      <w:marLeft w:val="0"/>
      <w:marRight w:val="0"/>
      <w:marTop w:val="0"/>
      <w:marBottom w:val="0"/>
      <w:divBdr>
        <w:top w:val="none" w:sz="0" w:space="0" w:color="auto"/>
        <w:left w:val="none" w:sz="0" w:space="0" w:color="auto"/>
        <w:bottom w:val="none" w:sz="0" w:space="0" w:color="auto"/>
        <w:right w:val="none" w:sz="0" w:space="0" w:color="auto"/>
      </w:divBdr>
    </w:div>
    <w:div w:id="758909226">
      <w:bodyDiv w:val="1"/>
      <w:marLeft w:val="0"/>
      <w:marRight w:val="0"/>
      <w:marTop w:val="0"/>
      <w:marBottom w:val="0"/>
      <w:divBdr>
        <w:top w:val="none" w:sz="0" w:space="0" w:color="auto"/>
        <w:left w:val="none" w:sz="0" w:space="0" w:color="auto"/>
        <w:bottom w:val="none" w:sz="0" w:space="0" w:color="auto"/>
        <w:right w:val="none" w:sz="0" w:space="0" w:color="auto"/>
      </w:divBdr>
    </w:div>
    <w:div w:id="761141847">
      <w:bodyDiv w:val="1"/>
      <w:marLeft w:val="0"/>
      <w:marRight w:val="0"/>
      <w:marTop w:val="0"/>
      <w:marBottom w:val="0"/>
      <w:divBdr>
        <w:top w:val="none" w:sz="0" w:space="0" w:color="auto"/>
        <w:left w:val="none" w:sz="0" w:space="0" w:color="auto"/>
        <w:bottom w:val="none" w:sz="0" w:space="0" w:color="auto"/>
        <w:right w:val="none" w:sz="0" w:space="0" w:color="auto"/>
      </w:divBdr>
    </w:div>
    <w:div w:id="762528547">
      <w:bodyDiv w:val="1"/>
      <w:marLeft w:val="0"/>
      <w:marRight w:val="0"/>
      <w:marTop w:val="0"/>
      <w:marBottom w:val="0"/>
      <w:divBdr>
        <w:top w:val="none" w:sz="0" w:space="0" w:color="auto"/>
        <w:left w:val="none" w:sz="0" w:space="0" w:color="auto"/>
        <w:bottom w:val="none" w:sz="0" w:space="0" w:color="auto"/>
        <w:right w:val="none" w:sz="0" w:space="0" w:color="auto"/>
      </w:divBdr>
    </w:div>
    <w:div w:id="773787746">
      <w:bodyDiv w:val="1"/>
      <w:marLeft w:val="0"/>
      <w:marRight w:val="0"/>
      <w:marTop w:val="0"/>
      <w:marBottom w:val="0"/>
      <w:divBdr>
        <w:top w:val="none" w:sz="0" w:space="0" w:color="auto"/>
        <w:left w:val="none" w:sz="0" w:space="0" w:color="auto"/>
        <w:bottom w:val="none" w:sz="0" w:space="0" w:color="auto"/>
        <w:right w:val="none" w:sz="0" w:space="0" w:color="auto"/>
      </w:divBdr>
    </w:div>
    <w:div w:id="787549120">
      <w:bodyDiv w:val="1"/>
      <w:marLeft w:val="0"/>
      <w:marRight w:val="0"/>
      <w:marTop w:val="0"/>
      <w:marBottom w:val="0"/>
      <w:divBdr>
        <w:top w:val="none" w:sz="0" w:space="0" w:color="auto"/>
        <w:left w:val="none" w:sz="0" w:space="0" w:color="auto"/>
        <w:bottom w:val="none" w:sz="0" w:space="0" w:color="auto"/>
        <w:right w:val="none" w:sz="0" w:space="0" w:color="auto"/>
      </w:divBdr>
    </w:div>
    <w:div w:id="789007987">
      <w:bodyDiv w:val="1"/>
      <w:marLeft w:val="0"/>
      <w:marRight w:val="0"/>
      <w:marTop w:val="0"/>
      <w:marBottom w:val="0"/>
      <w:divBdr>
        <w:top w:val="none" w:sz="0" w:space="0" w:color="auto"/>
        <w:left w:val="none" w:sz="0" w:space="0" w:color="auto"/>
        <w:bottom w:val="none" w:sz="0" w:space="0" w:color="auto"/>
        <w:right w:val="none" w:sz="0" w:space="0" w:color="auto"/>
      </w:divBdr>
    </w:div>
    <w:div w:id="796797491">
      <w:bodyDiv w:val="1"/>
      <w:marLeft w:val="0"/>
      <w:marRight w:val="0"/>
      <w:marTop w:val="0"/>
      <w:marBottom w:val="0"/>
      <w:divBdr>
        <w:top w:val="none" w:sz="0" w:space="0" w:color="auto"/>
        <w:left w:val="none" w:sz="0" w:space="0" w:color="auto"/>
        <w:bottom w:val="none" w:sz="0" w:space="0" w:color="auto"/>
        <w:right w:val="none" w:sz="0" w:space="0" w:color="auto"/>
      </w:divBdr>
    </w:div>
    <w:div w:id="798451291">
      <w:bodyDiv w:val="1"/>
      <w:marLeft w:val="0"/>
      <w:marRight w:val="0"/>
      <w:marTop w:val="0"/>
      <w:marBottom w:val="0"/>
      <w:divBdr>
        <w:top w:val="none" w:sz="0" w:space="0" w:color="auto"/>
        <w:left w:val="none" w:sz="0" w:space="0" w:color="auto"/>
        <w:bottom w:val="none" w:sz="0" w:space="0" w:color="auto"/>
        <w:right w:val="none" w:sz="0" w:space="0" w:color="auto"/>
      </w:divBdr>
    </w:div>
    <w:div w:id="811093771">
      <w:bodyDiv w:val="1"/>
      <w:marLeft w:val="0"/>
      <w:marRight w:val="0"/>
      <w:marTop w:val="0"/>
      <w:marBottom w:val="0"/>
      <w:divBdr>
        <w:top w:val="none" w:sz="0" w:space="0" w:color="auto"/>
        <w:left w:val="none" w:sz="0" w:space="0" w:color="auto"/>
        <w:bottom w:val="none" w:sz="0" w:space="0" w:color="auto"/>
        <w:right w:val="none" w:sz="0" w:space="0" w:color="auto"/>
      </w:divBdr>
    </w:div>
    <w:div w:id="814301808">
      <w:bodyDiv w:val="1"/>
      <w:marLeft w:val="0"/>
      <w:marRight w:val="0"/>
      <w:marTop w:val="0"/>
      <w:marBottom w:val="0"/>
      <w:divBdr>
        <w:top w:val="none" w:sz="0" w:space="0" w:color="auto"/>
        <w:left w:val="none" w:sz="0" w:space="0" w:color="auto"/>
        <w:bottom w:val="none" w:sz="0" w:space="0" w:color="auto"/>
        <w:right w:val="none" w:sz="0" w:space="0" w:color="auto"/>
      </w:divBdr>
    </w:div>
    <w:div w:id="815100150">
      <w:bodyDiv w:val="1"/>
      <w:marLeft w:val="0"/>
      <w:marRight w:val="0"/>
      <w:marTop w:val="0"/>
      <w:marBottom w:val="0"/>
      <w:divBdr>
        <w:top w:val="none" w:sz="0" w:space="0" w:color="auto"/>
        <w:left w:val="none" w:sz="0" w:space="0" w:color="auto"/>
        <w:bottom w:val="none" w:sz="0" w:space="0" w:color="auto"/>
        <w:right w:val="none" w:sz="0" w:space="0" w:color="auto"/>
      </w:divBdr>
    </w:div>
    <w:div w:id="816531805">
      <w:bodyDiv w:val="1"/>
      <w:marLeft w:val="0"/>
      <w:marRight w:val="0"/>
      <w:marTop w:val="0"/>
      <w:marBottom w:val="0"/>
      <w:divBdr>
        <w:top w:val="none" w:sz="0" w:space="0" w:color="auto"/>
        <w:left w:val="none" w:sz="0" w:space="0" w:color="auto"/>
        <w:bottom w:val="none" w:sz="0" w:space="0" w:color="auto"/>
        <w:right w:val="none" w:sz="0" w:space="0" w:color="auto"/>
      </w:divBdr>
    </w:div>
    <w:div w:id="817188365">
      <w:bodyDiv w:val="1"/>
      <w:marLeft w:val="0"/>
      <w:marRight w:val="0"/>
      <w:marTop w:val="0"/>
      <w:marBottom w:val="0"/>
      <w:divBdr>
        <w:top w:val="none" w:sz="0" w:space="0" w:color="auto"/>
        <w:left w:val="none" w:sz="0" w:space="0" w:color="auto"/>
        <w:bottom w:val="none" w:sz="0" w:space="0" w:color="auto"/>
        <w:right w:val="none" w:sz="0" w:space="0" w:color="auto"/>
      </w:divBdr>
    </w:div>
    <w:div w:id="823930813">
      <w:bodyDiv w:val="1"/>
      <w:marLeft w:val="0"/>
      <w:marRight w:val="0"/>
      <w:marTop w:val="0"/>
      <w:marBottom w:val="0"/>
      <w:divBdr>
        <w:top w:val="none" w:sz="0" w:space="0" w:color="auto"/>
        <w:left w:val="none" w:sz="0" w:space="0" w:color="auto"/>
        <w:bottom w:val="none" w:sz="0" w:space="0" w:color="auto"/>
        <w:right w:val="none" w:sz="0" w:space="0" w:color="auto"/>
      </w:divBdr>
    </w:div>
    <w:div w:id="823933658">
      <w:bodyDiv w:val="1"/>
      <w:marLeft w:val="0"/>
      <w:marRight w:val="0"/>
      <w:marTop w:val="0"/>
      <w:marBottom w:val="0"/>
      <w:divBdr>
        <w:top w:val="none" w:sz="0" w:space="0" w:color="auto"/>
        <w:left w:val="none" w:sz="0" w:space="0" w:color="auto"/>
        <w:bottom w:val="none" w:sz="0" w:space="0" w:color="auto"/>
        <w:right w:val="none" w:sz="0" w:space="0" w:color="auto"/>
      </w:divBdr>
    </w:div>
    <w:div w:id="837887695">
      <w:bodyDiv w:val="1"/>
      <w:marLeft w:val="0"/>
      <w:marRight w:val="0"/>
      <w:marTop w:val="0"/>
      <w:marBottom w:val="0"/>
      <w:divBdr>
        <w:top w:val="none" w:sz="0" w:space="0" w:color="auto"/>
        <w:left w:val="none" w:sz="0" w:space="0" w:color="auto"/>
        <w:bottom w:val="none" w:sz="0" w:space="0" w:color="auto"/>
        <w:right w:val="none" w:sz="0" w:space="0" w:color="auto"/>
      </w:divBdr>
    </w:div>
    <w:div w:id="839740582">
      <w:bodyDiv w:val="1"/>
      <w:marLeft w:val="0"/>
      <w:marRight w:val="0"/>
      <w:marTop w:val="0"/>
      <w:marBottom w:val="0"/>
      <w:divBdr>
        <w:top w:val="none" w:sz="0" w:space="0" w:color="auto"/>
        <w:left w:val="none" w:sz="0" w:space="0" w:color="auto"/>
        <w:bottom w:val="none" w:sz="0" w:space="0" w:color="auto"/>
        <w:right w:val="none" w:sz="0" w:space="0" w:color="auto"/>
      </w:divBdr>
    </w:div>
    <w:div w:id="847259299">
      <w:bodyDiv w:val="1"/>
      <w:marLeft w:val="0"/>
      <w:marRight w:val="0"/>
      <w:marTop w:val="0"/>
      <w:marBottom w:val="0"/>
      <w:divBdr>
        <w:top w:val="none" w:sz="0" w:space="0" w:color="auto"/>
        <w:left w:val="none" w:sz="0" w:space="0" w:color="auto"/>
        <w:bottom w:val="none" w:sz="0" w:space="0" w:color="auto"/>
        <w:right w:val="none" w:sz="0" w:space="0" w:color="auto"/>
      </w:divBdr>
    </w:div>
    <w:div w:id="850293540">
      <w:bodyDiv w:val="1"/>
      <w:marLeft w:val="0"/>
      <w:marRight w:val="0"/>
      <w:marTop w:val="0"/>
      <w:marBottom w:val="0"/>
      <w:divBdr>
        <w:top w:val="none" w:sz="0" w:space="0" w:color="auto"/>
        <w:left w:val="none" w:sz="0" w:space="0" w:color="auto"/>
        <w:bottom w:val="none" w:sz="0" w:space="0" w:color="auto"/>
        <w:right w:val="none" w:sz="0" w:space="0" w:color="auto"/>
      </w:divBdr>
    </w:div>
    <w:div w:id="874775836">
      <w:bodyDiv w:val="1"/>
      <w:marLeft w:val="0"/>
      <w:marRight w:val="0"/>
      <w:marTop w:val="0"/>
      <w:marBottom w:val="0"/>
      <w:divBdr>
        <w:top w:val="none" w:sz="0" w:space="0" w:color="auto"/>
        <w:left w:val="none" w:sz="0" w:space="0" w:color="auto"/>
        <w:bottom w:val="none" w:sz="0" w:space="0" w:color="auto"/>
        <w:right w:val="none" w:sz="0" w:space="0" w:color="auto"/>
      </w:divBdr>
    </w:div>
    <w:div w:id="878929196">
      <w:bodyDiv w:val="1"/>
      <w:marLeft w:val="0"/>
      <w:marRight w:val="0"/>
      <w:marTop w:val="0"/>
      <w:marBottom w:val="0"/>
      <w:divBdr>
        <w:top w:val="none" w:sz="0" w:space="0" w:color="auto"/>
        <w:left w:val="none" w:sz="0" w:space="0" w:color="auto"/>
        <w:bottom w:val="none" w:sz="0" w:space="0" w:color="auto"/>
        <w:right w:val="none" w:sz="0" w:space="0" w:color="auto"/>
      </w:divBdr>
    </w:div>
    <w:div w:id="879244685">
      <w:bodyDiv w:val="1"/>
      <w:marLeft w:val="0"/>
      <w:marRight w:val="0"/>
      <w:marTop w:val="0"/>
      <w:marBottom w:val="0"/>
      <w:divBdr>
        <w:top w:val="none" w:sz="0" w:space="0" w:color="auto"/>
        <w:left w:val="none" w:sz="0" w:space="0" w:color="auto"/>
        <w:bottom w:val="none" w:sz="0" w:space="0" w:color="auto"/>
        <w:right w:val="none" w:sz="0" w:space="0" w:color="auto"/>
      </w:divBdr>
    </w:div>
    <w:div w:id="885801365">
      <w:bodyDiv w:val="1"/>
      <w:marLeft w:val="0"/>
      <w:marRight w:val="0"/>
      <w:marTop w:val="0"/>
      <w:marBottom w:val="0"/>
      <w:divBdr>
        <w:top w:val="none" w:sz="0" w:space="0" w:color="auto"/>
        <w:left w:val="none" w:sz="0" w:space="0" w:color="auto"/>
        <w:bottom w:val="none" w:sz="0" w:space="0" w:color="auto"/>
        <w:right w:val="none" w:sz="0" w:space="0" w:color="auto"/>
      </w:divBdr>
    </w:div>
    <w:div w:id="895429645">
      <w:bodyDiv w:val="1"/>
      <w:marLeft w:val="0"/>
      <w:marRight w:val="0"/>
      <w:marTop w:val="0"/>
      <w:marBottom w:val="0"/>
      <w:divBdr>
        <w:top w:val="none" w:sz="0" w:space="0" w:color="auto"/>
        <w:left w:val="none" w:sz="0" w:space="0" w:color="auto"/>
        <w:bottom w:val="none" w:sz="0" w:space="0" w:color="auto"/>
        <w:right w:val="none" w:sz="0" w:space="0" w:color="auto"/>
      </w:divBdr>
    </w:div>
    <w:div w:id="897593601">
      <w:bodyDiv w:val="1"/>
      <w:marLeft w:val="0"/>
      <w:marRight w:val="0"/>
      <w:marTop w:val="0"/>
      <w:marBottom w:val="0"/>
      <w:divBdr>
        <w:top w:val="none" w:sz="0" w:space="0" w:color="auto"/>
        <w:left w:val="none" w:sz="0" w:space="0" w:color="auto"/>
        <w:bottom w:val="none" w:sz="0" w:space="0" w:color="auto"/>
        <w:right w:val="none" w:sz="0" w:space="0" w:color="auto"/>
      </w:divBdr>
    </w:div>
    <w:div w:id="908225892">
      <w:bodyDiv w:val="1"/>
      <w:marLeft w:val="0"/>
      <w:marRight w:val="0"/>
      <w:marTop w:val="0"/>
      <w:marBottom w:val="0"/>
      <w:divBdr>
        <w:top w:val="none" w:sz="0" w:space="0" w:color="auto"/>
        <w:left w:val="none" w:sz="0" w:space="0" w:color="auto"/>
        <w:bottom w:val="none" w:sz="0" w:space="0" w:color="auto"/>
        <w:right w:val="none" w:sz="0" w:space="0" w:color="auto"/>
      </w:divBdr>
    </w:div>
    <w:div w:id="912809867">
      <w:bodyDiv w:val="1"/>
      <w:marLeft w:val="0"/>
      <w:marRight w:val="0"/>
      <w:marTop w:val="0"/>
      <w:marBottom w:val="0"/>
      <w:divBdr>
        <w:top w:val="none" w:sz="0" w:space="0" w:color="auto"/>
        <w:left w:val="none" w:sz="0" w:space="0" w:color="auto"/>
        <w:bottom w:val="none" w:sz="0" w:space="0" w:color="auto"/>
        <w:right w:val="none" w:sz="0" w:space="0" w:color="auto"/>
      </w:divBdr>
    </w:div>
    <w:div w:id="935553638">
      <w:bodyDiv w:val="1"/>
      <w:marLeft w:val="0"/>
      <w:marRight w:val="0"/>
      <w:marTop w:val="0"/>
      <w:marBottom w:val="0"/>
      <w:divBdr>
        <w:top w:val="none" w:sz="0" w:space="0" w:color="auto"/>
        <w:left w:val="none" w:sz="0" w:space="0" w:color="auto"/>
        <w:bottom w:val="none" w:sz="0" w:space="0" w:color="auto"/>
        <w:right w:val="none" w:sz="0" w:space="0" w:color="auto"/>
      </w:divBdr>
    </w:div>
    <w:div w:id="935946056">
      <w:bodyDiv w:val="1"/>
      <w:marLeft w:val="0"/>
      <w:marRight w:val="0"/>
      <w:marTop w:val="0"/>
      <w:marBottom w:val="0"/>
      <w:divBdr>
        <w:top w:val="none" w:sz="0" w:space="0" w:color="auto"/>
        <w:left w:val="none" w:sz="0" w:space="0" w:color="auto"/>
        <w:bottom w:val="none" w:sz="0" w:space="0" w:color="auto"/>
        <w:right w:val="none" w:sz="0" w:space="0" w:color="auto"/>
      </w:divBdr>
    </w:div>
    <w:div w:id="936838088">
      <w:bodyDiv w:val="1"/>
      <w:marLeft w:val="0"/>
      <w:marRight w:val="0"/>
      <w:marTop w:val="0"/>
      <w:marBottom w:val="0"/>
      <w:divBdr>
        <w:top w:val="none" w:sz="0" w:space="0" w:color="auto"/>
        <w:left w:val="none" w:sz="0" w:space="0" w:color="auto"/>
        <w:bottom w:val="none" w:sz="0" w:space="0" w:color="auto"/>
        <w:right w:val="none" w:sz="0" w:space="0" w:color="auto"/>
      </w:divBdr>
    </w:div>
    <w:div w:id="941495990">
      <w:bodyDiv w:val="1"/>
      <w:marLeft w:val="0"/>
      <w:marRight w:val="0"/>
      <w:marTop w:val="0"/>
      <w:marBottom w:val="0"/>
      <w:divBdr>
        <w:top w:val="none" w:sz="0" w:space="0" w:color="auto"/>
        <w:left w:val="none" w:sz="0" w:space="0" w:color="auto"/>
        <w:bottom w:val="none" w:sz="0" w:space="0" w:color="auto"/>
        <w:right w:val="none" w:sz="0" w:space="0" w:color="auto"/>
      </w:divBdr>
    </w:div>
    <w:div w:id="949700687">
      <w:bodyDiv w:val="1"/>
      <w:marLeft w:val="0"/>
      <w:marRight w:val="0"/>
      <w:marTop w:val="0"/>
      <w:marBottom w:val="0"/>
      <w:divBdr>
        <w:top w:val="none" w:sz="0" w:space="0" w:color="auto"/>
        <w:left w:val="none" w:sz="0" w:space="0" w:color="auto"/>
        <w:bottom w:val="none" w:sz="0" w:space="0" w:color="auto"/>
        <w:right w:val="none" w:sz="0" w:space="0" w:color="auto"/>
      </w:divBdr>
    </w:div>
    <w:div w:id="950016161">
      <w:bodyDiv w:val="1"/>
      <w:marLeft w:val="0"/>
      <w:marRight w:val="0"/>
      <w:marTop w:val="0"/>
      <w:marBottom w:val="0"/>
      <w:divBdr>
        <w:top w:val="none" w:sz="0" w:space="0" w:color="auto"/>
        <w:left w:val="none" w:sz="0" w:space="0" w:color="auto"/>
        <w:bottom w:val="none" w:sz="0" w:space="0" w:color="auto"/>
        <w:right w:val="none" w:sz="0" w:space="0" w:color="auto"/>
      </w:divBdr>
    </w:div>
    <w:div w:id="951784700">
      <w:bodyDiv w:val="1"/>
      <w:marLeft w:val="0"/>
      <w:marRight w:val="0"/>
      <w:marTop w:val="0"/>
      <w:marBottom w:val="0"/>
      <w:divBdr>
        <w:top w:val="none" w:sz="0" w:space="0" w:color="auto"/>
        <w:left w:val="none" w:sz="0" w:space="0" w:color="auto"/>
        <w:bottom w:val="none" w:sz="0" w:space="0" w:color="auto"/>
        <w:right w:val="none" w:sz="0" w:space="0" w:color="auto"/>
      </w:divBdr>
    </w:div>
    <w:div w:id="981957076">
      <w:bodyDiv w:val="1"/>
      <w:marLeft w:val="0"/>
      <w:marRight w:val="0"/>
      <w:marTop w:val="0"/>
      <w:marBottom w:val="0"/>
      <w:divBdr>
        <w:top w:val="none" w:sz="0" w:space="0" w:color="auto"/>
        <w:left w:val="none" w:sz="0" w:space="0" w:color="auto"/>
        <w:bottom w:val="none" w:sz="0" w:space="0" w:color="auto"/>
        <w:right w:val="none" w:sz="0" w:space="0" w:color="auto"/>
      </w:divBdr>
    </w:div>
    <w:div w:id="983124820">
      <w:bodyDiv w:val="1"/>
      <w:marLeft w:val="0"/>
      <w:marRight w:val="0"/>
      <w:marTop w:val="0"/>
      <w:marBottom w:val="0"/>
      <w:divBdr>
        <w:top w:val="none" w:sz="0" w:space="0" w:color="auto"/>
        <w:left w:val="none" w:sz="0" w:space="0" w:color="auto"/>
        <w:bottom w:val="none" w:sz="0" w:space="0" w:color="auto"/>
        <w:right w:val="none" w:sz="0" w:space="0" w:color="auto"/>
      </w:divBdr>
    </w:div>
    <w:div w:id="996152474">
      <w:bodyDiv w:val="1"/>
      <w:marLeft w:val="0"/>
      <w:marRight w:val="0"/>
      <w:marTop w:val="0"/>
      <w:marBottom w:val="0"/>
      <w:divBdr>
        <w:top w:val="none" w:sz="0" w:space="0" w:color="auto"/>
        <w:left w:val="none" w:sz="0" w:space="0" w:color="auto"/>
        <w:bottom w:val="none" w:sz="0" w:space="0" w:color="auto"/>
        <w:right w:val="none" w:sz="0" w:space="0" w:color="auto"/>
      </w:divBdr>
    </w:div>
    <w:div w:id="1003583642">
      <w:bodyDiv w:val="1"/>
      <w:marLeft w:val="0"/>
      <w:marRight w:val="0"/>
      <w:marTop w:val="0"/>
      <w:marBottom w:val="0"/>
      <w:divBdr>
        <w:top w:val="none" w:sz="0" w:space="0" w:color="auto"/>
        <w:left w:val="none" w:sz="0" w:space="0" w:color="auto"/>
        <w:bottom w:val="none" w:sz="0" w:space="0" w:color="auto"/>
        <w:right w:val="none" w:sz="0" w:space="0" w:color="auto"/>
      </w:divBdr>
    </w:div>
    <w:div w:id="1007249483">
      <w:bodyDiv w:val="1"/>
      <w:marLeft w:val="0"/>
      <w:marRight w:val="0"/>
      <w:marTop w:val="0"/>
      <w:marBottom w:val="0"/>
      <w:divBdr>
        <w:top w:val="none" w:sz="0" w:space="0" w:color="auto"/>
        <w:left w:val="none" w:sz="0" w:space="0" w:color="auto"/>
        <w:bottom w:val="none" w:sz="0" w:space="0" w:color="auto"/>
        <w:right w:val="none" w:sz="0" w:space="0" w:color="auto"/>
      </w:divBdr>
    </w:div>
    <w:div w:id="1010059472">
      <w:bodyDiv w:val="1"/>
      <w:marLeft w:val="0"/>
      <w:marRight w:val="0"/>
      <w:marTop w:val="0"/>
      <w:marBottom w:val="0"/>
      <w:divBdr>
        <w:top w:val="none" w:sz="0" w:space="0" w:color="auto"/>
        <w:left w:val="none" w:sz="0" w:space="0" w:color="auto"/>
        <w:bottom w:val="none" w:sz="0" w:space="0" w:color="auto"/>
        <w:right w:val="none" w:sz="0" w:space="0" w:color="auto"/>
      </w:divBdr>
    </w:div>
    <w:div w:id="1018042185">
      <w:bodyDiv w:val="1"/>
      <w:marLeft w:val="0"/>
      <w:marRight w:val="0"/>
      <w:marTop w:val="0"/>
      <w:marBottom w:val="0"/>
      <w:divBdr>
        <w:top w:val="none" w:sz="0" w:space="0" w:color="auto"/>
        <w:left w:val="none" w:sz="0" w:space="0" w:color="auto"/>
        <w:bottom w:val="none" w:sz="0" w:space="0" w:color="auto"/>
        <w:right w:val="none" w:sz="0" w:space="0" w:color="auto"/>
      </w:divBdr>
    </w:div>
    <w:div w:id="1019238487">
      <w:bodyDiv w:val="1"/>
      <w:marLeft w:val="0"/>
      <w:marRight w:val="0"/>
      <w:marTop w:val="0"/>
      <w:marBottom w:val="0"/>
      <w:divBdr>
        <w:top w:val="none" w:sz="0" w:space="0" w:color="auto"/>
        <w:left w:val="none" w:sz="0" w:space="0" w:color="auto"/>
        <w:bottom w:val="none" w:sz="0" w:space="0" w:color="auto"/>
        <w:right w:val="none" w:sz="0" w:space="0" w:color="auto"/>
      </w:divBdr>
    </w:div>
    <w:div w:id="1025012862">
      <w:bodyDiv w:val="1"/>
      <w:marLeft w:val="0"/>
      <w:marRight w:val="0"/>
      <w:marTop w:val="0"/>
      <w:marBottom w:val="0"/>
      <w:divBdr>
        <w:top w:val="none" w:sz="0" w:space="0" w:color="auto"/>
        <w:left w:val="none" w:sz="0" w:space="0" w:color="auto"/>
        <w:bottom w:val="none" w:sz="0" w:space="0" w:color="auto"/>
        <w:right w:val="none" w:sz="0" w:space="0" w:color="auto"/>
      </w:divBdr>
    </w:div>
    <w:div w:id="1031151647">
      <w:bodyDiv w:val="1"/>
      <w:marLeft w:val="0"/>
      <w:marRight w:val="0"/>
      <w:marTop w:val="0"/>
      <w:marBottom w:val="0"/>
      <w:divBdr>
        <w:top w:val="none" w:sz="0" w:space="0" w:color="auto"/>
        <w:left w:val="none" w:sz="0" w:space="0" w:color="auto"/>
        <w:bottom w:val="none" w:sz="0" w:space="0" w:color="auto"/>
        <w:right w:val="none" w:sz="0" w:space="0" w:color="auto"/>
      </w:divBdr>
    </w:div>
    <w:div w:id="1031998049">
      <w:bodyDiv w:val="1"/>
      <w:marLeft w:val="0"/>
      <w:marRight w:val="0"/>
      <w:marTop w:val="0"/>
      <w:marBottom w:val="0"/>
      <w:divBdr>
        <w:top w:val="none" w:sz="0" w:space="0" w:color="auto"/>
        <w:left w:val="none" w:sz="0" w:space="0" w:color="auto"/>
        <w:bottom w:val="none" w:sz="0" w:space="0" w:color="auto"/>
        <w:right w:val="none" w:sz="0" w:space="0" w:color="auto"/>
      </w:divBdr>
    </w:div>
    <w:div w:id="1034158462">
      <w:bodyDiv w:val="1"/>
      <w:marLeft w:val="0"/>
      <w:marRight w:val="0"/>
      <w:marTop w:val="0"/>
      <w:marBottom w:val="0"/>
      <w:divBdr>
        <w:top w:val="none" w:sz="0" w:space="0" w:color="auto"/>
        <w:left w:val="none" w:sz="0" w:space="0" w:color="auto"/>
        <w:bottom w:val="none" w:sz="0" w:space="0" w:color="auto"/>
        <w:right w:val="none" w:sz="0" w:space="0" w:color="auto"/>
      </w:divBdr>
    </w:div>
    <w:div w:id="1035346672">
      <w:bodyDiv w:val="1"/>
      <w:marLeft w:val="0"/>
      <w:marRight w:val="0"/>
      <w:marTop w:val="0"/>
      <w:marBottom w:val="0"/>
      <w:divBdr>
        <w:top w:val="none" w:sz="0" w:space="0" w:color="auto"/>
        <w:left w:val="none" w:sz="0" w:space="0" w:color="auto"/>
        <w:bottom w:val="none" w:sz="0" w:space="0" w:color="auto"/>
        <w:right w:val="none" w:sz="0" w:space="0" w:color="auto"/>
      </w:divBdr>
    </w:div>
    <w:div w:id="1037703687">
      <w:bodyDiv w:val="1"/>
      <w:marLeft w:val="0"/>
      <w:marRight w:val="0"/>
      <w:marTop w:val="0"/>
      <w:marBottom w:val="0"/>
      <w:divBdr>
        <w:top w:val="none" w:sz="0" w:space="0" w:color="auto"/>
        <w:left w:val="none" w:sz="0" w:space="0" w:color="auto"/>
        <w:bottom w:val="none" w:sz="0" w:space="0" w:color="auto"/>
        <w:right w:val="none" w:sz="0" w:space="0" w:color="auto"/>
      </w:divBdr>
    </w:div>
    <w:div w:id="1039158943">
      <w:bodyDiv w:val="1"/>
      <w:marLeft w:val="0"/>
      <w:marRight w:val="0"/>
      <w:marTop w:val="0"/>
      <w:marBottom w:val="0"/>
      <w:divBdr>
        <w:top w:val="none" w:sz="0" w:space="0" w:color="auto"/>
        <w:left w:val="none" w:sz="0" w:space="0" w:color="auto"/>
        <w:bottom w:val="none" w:sz="0" w:space="0" w:color="auto"/>
        <w:right w:val="none" w:sz="0" w:space="0" w:color="auto"/>
      </w:divBdr>
    </w:div>
    <w:div w:id="1045565735">
      <w:bodyDiv w:val="1"/>
      <w:marLeft w:val="0"/>
      <w:marRight w:val="0"/>
      <w:marTop w:val="0"/>
      <w:marBottom w:val="0"/>
      <w:divBdr>
        <w:top w:val="none" w:sz="0" w:space="0" w:color="auto"/>
        <w:left w:val="none" w:sz="0" w:space="0" w:color="auto"/>
        <w:bottom w:val="none" w:sz="0" w:space="0" w:color="auto"/>
        <w:right w:val="none" w:sz="0" w:space="0" w:color="auto"/>
      </w:divBdr>
    </w:div>
    <w:div w:id="1049493981">
      <w:bodyDiv w:val="1"/>
      <w:marLeft w:val="0"/>
      <w:marRight w:val="0"/>
      <w:marTop w:val="0"/>
      <w:marBottom w:val="0"/>
      <w:divBdr>
        <w:top w:val="none" w:sz="0" w:space="0" w:color="auto"/>
        <w:left w:val="none" w:sz="0" w:space="0" w:color="auto"/>
        <w:bottom w:val="none" w:sz="0" w:space="0" w:color="auto"/>
        <w:right w:val="none" w:sz="0" w:space="0" w:color="auto"/>
      </w:divBdr>
    </w:div>
    <w:div w:id="1053314797">
      <w:bodyDiv w:val="1"/>
      <w:marLeft w:val="0"/>
      <w:marRight w:val="0"/>
      <w:marTop w:val="0"/>
      <w:marBottom w:val="0"/>
      <w:divBdr>
        <w:top w:val="none" w:sz="0" w:space="0" w:color="auto"/>
        <w:left w:val="none" w:sz="0" w:space="0" w:color="auto"/>
        <w:bottom w:val="none" w:sz="0" w:space="0" w:color="auto"/>
        <w:right w:val="none" w:sz="0" w:space="0" w:color="auto"/>
      </w:divBdr>
    </w:div>
    <w:div w:id="1070465517">
      <w:bodyDiv w:val="1"/>
      <w:marLeft w:val="0"/>
      <w:marRight w:val="0"/>
      <w:marTop w:val="0"/>
      <w:marBottom w:val="0"/>
      <w:divBdr>
        <w:top w:val="none" w:sz="0" w:space="0" w:color="auto"/>
        <w:left w:val="none" w:sz="0" w:space="0" w:color="auto"/>
        <w:bottom w:val="none" w:sz="0" w:space="0" w:color="auto"/>
        <w:right w:val="none" w:sz="0" w:space="0" w:color="auto"/>
      </w:divBdr>
    </w:div>
    <w:div w:id="1082608859">
      <w:bodyDiv w:val="1"/>
      <w:marLeft w:val="0"/>
      <w:marRight w:val="0"/>
      <w:marTop w:val="0"/>
      <w:marBottom w:val="0"/>
      <w:divBdr>
        <w:top w:val="none" w:sz="0" w:space="0" w:color="auto"/>
        <w:left w:val="none" w:sz="0" w:space="0" w:color="auto"/>
        <w:bottom w:val="none" w:sz="0" w:space="0" w:color="auto"/>
        <w:right w:val="none" w:sz="0" w:space="0" w:color="auto"/>
      </w:divBdr>
    </w:div>
    <w:div w:id="1083794408">
      <w:bodyDiv w:val="1"/>
      <w:marLeft w:val="0"/>
      <w:marRight w:val="0"/>
      <w:marTop w:val="0"/>
      <w:marBottom w:val="0"/>
      <w:divBdr>
        <w:top w:val="none" w:sz="0" w:space="0" w:color="auto"/>
        <w:left w:val="none" w:sz="0" w:space="0" w:color="auto"/>
        <w:bottom w:val="none" w:sz="0" w:space="0" w:color="auto"/>
        <w:right w:val="none" w:sz="0" w:space="0" w:color="auto"/>
      </w:divBdr>
    </w:div>
    <w:div w:id="1092434444">
      <w:bodyDiv w:val="1"/>
      <w:marLeft w:val="0"/>
      <w:marRight w:val="0"/>
      <w:marTop w:val="0"/>
      <w:marBottom w:val="0"/>
      <w:divBdr>
        <w:top w:val="none" w:sz="0" w:space="0" w:color="auto"/>
        <w:left w:val="none" w:sz="0" w:space="0" w:color="auto"/>
        <w:bottom w:val="none" w:sz="0" w:space="0" w:color="auto"/>
        <w:right w:val="none" w:sz="0" w:space="0" w:color="auto"/>
      </w:divBdr>
    </w:div>
    <w:div w:id="1103382862">
      <w:bodyDiv w:val="1"/>
      <w:marLeft w:val="0"/>
      <w:marRight w:val="0"/>
      <w:marTop w:val="0"/>
      <w:marBottom w:val="0"/>
      <w:divBdr>
        <w:top w:val="none" w:sz="0" w:space="0" w:color="auto"/>
        <w:left w:val="none" w:sz="0" w:space="0" w:color="auto"/>
        <w:bottom w:val="none" w:sz="0" w:space="0" w:color="auto"/>
        <w:right w:val="none" w:sz="0" w:space="0" w:color="auto"/>
      </w:divBdr>
    </w:div>
    <w:div w:id="1109398607">
      <w:bodyDiv w:val="1"/>
      <w:marLeft w:val="0"/>
      <w:marRight w:val="0"/>
      <w:marTop w:val="0"/>
      <w:marBottom w:val="0"/>
      <w:divBdr>
        <w:top w:val="none" w:sz="0" w:space="0" w:color="auto"/>
        <w:left w:val="none" w:sz="0" w:space="0" w:color="auto"/>
        <w:bottom w:val="none" w:sz="0" w:space="0" w:color="auto"/>
        <w:right w:val="none" w:sz="0" w:space="0" w:color="auto"/>
      </w:divBdr>
    </w:div>
    <w:div w:id="1118791616">
      <w:bodyDiv w:val="1"/>
      <w:marLeft w:val="0"/>
      <w:marRight w:val="0"/>
      <w:marTop w:val="0"/>
      <w:marBottom w:val="0"/>
      <w:divBdr>
        <w:top w:val="none" w:sz="0" w:space="0" w:color="auto"/>
        <w:left w:val="none" w:sz="0" w:space="0" w:color="auto"/>
        <w:bottom w:val="none" w:sz="0" w:space="0" w:color="auto"/>
        <w:right w:val="none" w:sz="0" w:space="0" w:color="auto"/>
      </w:divBdr>
    </w:div>
    <w:div w:id="1122185500">
      <w:bodyDiv w:val="1"/>
      <w:marLeft w:val="0"/>
      <w:marRight w:val="0"/>
      <w:marTop w:val="0"/>
      <w:marBottom w:val="0"/>
      <w:divBdr>
        <w:top w:val="none" w:sz="0" w:space="0" w:color="auto"/>
        <w:left w:val="none" w:sz="0" w:space="0" w:color="auto"/>
        <w:bottom w:val="none" w:sz="0" w:space="0" w:color="auto"/>
        <w:right w:val="none" w:sz="0" w:space="0" w:color="auto"/>
      </w:divBdr>
    </w:div>
    <w:div w:id="1125348204">
      <w:bodyDiv w:val="1"/>
      <w:marLeft w:val="0"/>
      <w:marRight w:val="0"/>
      <w:marTop w:val="0"/>
      <w:marBottom w:val="0"/>
      <w:divBdr>
        <w:top w:val="none" w:sz="0" w:space="0" w:color="auto"/>
        <w:left w:val="none" w:sz="0" w:space="0" w:color="auto"/>
        <w:bottom w:val="none" w:sz="0" w:space="0" w:color="auto"/>
        <w:right w:val="none" w:sz="0" w:space="0" w:color="auto"/>
      </w:divBdr>
    </w:div>
    <w:div w:id="1126268370">
      <w:bodyDiv w:val="1"/>
      <w:marLeft w:val="0"/>
      <w:marRight w:val="0"/>
      <w:marTop w:val="0"/>
      <w:marBottom w:val="0"/>
      <w:divBdr>
        <w:top w:val="none" w:sz="0" w:space="0" w:color="auto"/>
        <w:left w:val="none" w:sz="0" w:space="0" w:color="auto"/>
        <w:bottom w:val="none" w:sz="0" w:space="0" w:color="auto"/>
        <w:right w:val="none" w:sz="0" w:space="0" w:color="auto"/>
      </w:divBdr>
    </w:div>
    <w:div w:id="1129936083">
      <w:bodyDiv w:val="1"/>
      <w:marLeft w:val="0"/>
      <w:marRight w:val="0"/>
      <w:marTop w:val="0"/>
      <w:marBottom w:val="0"/>
      <w:divBdr>
        <w:top w:val="none" w:sz="0" w:space="0" w:color="auto"/>
        <w:left w:val="none" w:sz="0" w:space="0" w:color="auto"/>
        <w:bottom w:val="none" w:sz="0" w:space="0" w:color="auto"/>
        <w:right w:val="none" w:sz="0" w:space="0" w:color="auto"/>
      </w:divBdr>
    </w:div>
    <w:div w:id="1135367589">
      <w:bodyDiv w:val="1"/>
      <w:marLeft w:val="0"/>
      <w:marRight w:val="0"/>
      <w:marTop w:val="0"/>
      <w:marBottom w:val="0"/>
      <w:divBdr>
        <w:top w:val="none" w:sz="0" w:space="0" w:color="auto"/>
        <w:left w:val="none" w:sz="0" w:space="0" w:color="auto"/>
        <w:bottom w:val="none" w:sz="0" w:space="0" w:color="auto"/>
        <w:right w:val="none" w:sz="0" w:space="0" w:color="auto"/>
      </w:divBdr>
    </w:div>
    <w:div w:id="1137840887">
      <w:bodyDiv w:val="1"/>
      <w:marLeft w:val="0"/>
      <w:marRight w:val="0"/>
      <w:marTop w:val="0"/>
      <w:marBottom w:val="0"/>
      <w:divBdr>
        <w:top w:val="none" w:sz="0" w:space="0" w:color="auto"/>
        <w:left w:val="none" w:sz="0" w:space="0" w:color="auto"/>
        <w:bottom w:val="none" w:sz="0" w:space="0" w:color="auto"/>
        <w:right w:val="none" w:sz="0" w:space="0" w:color="auto"/>
      </w:divBdr>
    </w:div>
    <w:div w:id="1142889434">
      <w:bodyDiv w:val="1"/>
      <w:marLeft w:val="0"/>
      <w:marRight w:val="0"/>
      <w:marTop w:val="0"/>
      <w:marBottom w:val="0"/>
      <w:divBdr>
        <w:top w:val="none" w:sz="0" w:space="0" w:color="auto"/>
        <w:left w:val="none" w:sz="0" w:space="0" w:color="auto"/>
        <w:bottom w:val="none" w:sz="0" w:space="0" w:color="auto"/>
        <w:right w:val="none" w:sz="0" w:space="0" w:color="auto"/>
      </w:divBdr>
    </w:div>
    <w:div w:id="1145246310">
      <w:bodyDiv w:val="1"/>
      <w:marLeft w:val="0"/>
      <w:marRight w:val="0"/>
      <w:marTop w:val="0"/>
      <w:marBottom w:val="0"/>
      <w:divBdr>
        <w:top w:val="none" w:sz="0" w:space="0" w:color="auto"/>
        <w:left w:val="none" w:sz="0" w:space="0" w:color="auto"/>
        <w:bottom w:val="none" w:sz="0" w:space="0" w:color="auto"/>
        <w:right w:val="none" w:sz="0" w:space="0" w:color="auto"/>
      </w:divBdr>
    </w:div>
    <w:div w:id="1177580021">
      <w:bodyDiv w:val="1"/>
      <w:marLeft w:val="0"/>
      <w:marRight w:val="0"/>
      <w:marTop w:val="0"/>
      <w:marBottom w:val="0"/>
      <w:divBdr>
        <w:top w:val="none" w:sz="0" w:space="0" w:color="auto"/>
        <w:left w:val="none" w:sz="0" w:space="0" w:color="auto"/>
        <w:bottom w:val="none" w:sz="0" w:space="0" w:color="auto"/>
        <w:right w:val="none" w:sz="0" w:space="0" w:color="auto"/>
      </w:divBdr>
    </w:div>
    <w:div w:id="1177769947">
      <w:bodyDiv w:val="1"/>
      <w:marLeft w:val="0"/>
      <w:marRight w:val="0"/>
      <w:marTop w:val="0"/>
      <w:marBottom w:val="0"/>
      <w:divBdr>
        <w:top w:val="none" w:sz="0" w:space="0" w:color="auto"/>
        <w:left w:val="none" w:sz="0" w:space="0" w:color="auto"/>
        <w:bottom w:val="none" w:sz="0" w:space="0" w:color="auto"/>
        <w:right w:val="none" w:sz="0" w:space="0" w:color="auto"/>
      </w:divBdr>
    </w:div>
    <w:div w:id="1185512650">
      <w:bodyDiv w:val="1"/>
      <w:marLeft w:val="0"/>
      <w:marRight w:val="0"/>
      <w:marTop w:val="0"/>
      <w:marBottom w:val="0"/>
      <w:divBdr>
        <w:top w:val="none" w:sz="0" w:space="0" w:color="auto"/>
        <w:left w:val="none" w:sz="0" w:space="0" w:color="auto"/>
        <w:bottom w:val="none" w:sz="0" w:space="0" w:color="auto"/>
        <w:right w:val="none" w:sz="0" w:space="0" w:color="auto"/>
      </w:divBdr>
    </w:div>
    <w:div w:id="1198353669">
      <w:bodyDiv w:val="1"/>
      <w:marLeft w:val="0"/>
      <w:marRight w:val="0"/>
      <w:marTop w:val="0"/>
      <w:marBottom w:val="0"/>
      <w:divBdr>
        <w:top w:val="none" w:sz="0" w:space="0" w:color="auto"/>
        <w:left w:val="none" w:sz="0" w:space="0" w:color="auto"/>
        <w:bottom w:val="none" w:sz="0" w:space="0" w:color="auto"/>
        <w:right w:val="none" w:sz="0" w:space="0" w:color="auto"/>
      </w:divBdr>
    </w:div>
    <w:div w:id="1208449918">
      <w:bodyDiv w:val="1"/>
      <w:marLeft w:val="0"/>
      <w:marRight w:val="0"/>
      <w:marTop w:val="0"/>
      <w:marBottom w:val="0"/>
      <w:divBdr>
        <w:top w:val="none" w:sz="0" w:space="0" w:color="auto"/>
        <w:left w:val="none" w:sz="0" w:space="0" w:color="auto"/>
        <w:bottom w:val="none" w:sz="0" w:space="0" w:color="auto"/>
        <w:right w:val="none" w:sz="0" w:space="0" w:color="auto"/>
      </w:divBdr>
    </w:div>
    <w:div w:id="1210993596">
      <w:bodyDiv w:val="1"/>
      <w:marLeft w:val="0"/>
      <w:marRight w:val="0"/>
      <w:marTop w:val="0"/>
      <w:marBottom w:val="0"/>
      <w:divBdr>
        <w:top w:val="none" w:sz="0" w:space="0" w:color="auto"/>
        <w:left w:val="none" w:sz="0" w:space="0" w:color="auto"/>
        <w:bottom w:val="none" w:sz="0" w:space="0" w:color="auto"/>
        <w:right w:val="none" w:sz="0" w:space="0" w:color="auto"/>
      </w:divBdr>
    </w:div>
    <w:div w:id="1213613216">
      <w:bodyDiv w:val="1"/>
      <w:marLeft w:val="0"/>
      <w:marRight w:val="0"/>
      <w:marTop w:val="0"/>
      <w:marBottom w:val="0"/>
      <w:divBdr>
        <w:top w:val="none" w:sz="0" w:space="0" w:color="auto"/>
        <w:left w:val="none" w:sz="0" w:space="0" w:color="auto"/>
        <w:bottom w:val="none" w:sz="0" w:space="0" w:color="auto"/>
        <w:right w:val="none" w:sz="0" w:space="0" w:color="auto"/>
      </w:divBdr>
    </w:div>
    <w:div w:id="1234241794">
      <w:bodyDiv w:val="1"/>
      <w:marLeft w:val="0"/>
      <w:marRight w:val="0"/>
      <w:marTop w:val="0"/>
      <w:marBottom w:val="0"/>
      <w:divBdr>
        <w:top w:val="none" w:sz="0" w:space="0" w:color="auto"/>
        <w:left w:val="none" w:sz="0" w:space="0" w:color="auto"/>
        <w:bottom w:val="none" w:sz="0" w:space="0" w:color="auto"/>
        <w:right w:val="none" w:sz="0" w:space="0" w:color="auto"/>
      </w:divBdr>
    </w:div>
    <w:div w:id="1251622339">
      <w:bodyDiv w:val="1"/>
      <w:marLeft w:val="0"/>
      <w:marRight w:val="0"/>
      <w:marTop w:val="0"/>
      <w:marBottom w:val="0"/>
      <w:divBdr>
        <w:top w:val="none" w:sz="0" w:space="0" w:color="auto"/>
        <w:left w:val="none" w:sz="0" w:space="0" w:color="auto"/>
        <w:bottom w:val="none" w:sz="0" w:space="0" w:color="auto"/>
        <w:right w:val="none" w:sz="0" w:space="0" w:color="auto"/>
      </w:divBdr>
    </w:div>
    <w:div w:id="1252005197">
      <w:bodyDiv w:val="1"/>
      <w:marLeft w:val="0"/>
      <w:marRight w:val="0"/>
      <w:marTop w:val="0"/>
      <w:marBottom w:val="0"/>
      <w:divBdr>
        <w:top w:val="none" w:sz="0" w:space="0" w:color="auto"/>
        <w:left w:val="none" w:sz="0" w:space="0" w:color="auto"/>
        <w:bottom w:val="none" w:sz="0" w:space="0" w:color="auto"/>
        <w:right w:val="none" w:sz="0" w:space="0" w:color="auto"/>
      </w:divBdr>
    </w:div>
    <w:div w:id="1258754232">
      <w:bodyDiv w:val="1"/>
      <w:marLeft w:val="0"/>
      <w:marRight w:val="0"/>
      <w:marTop w:val="0"/>
      <w:marBottom w:val="0"/>
      <w:divBdr>
        <w:top w:val="none" w:sz="0" w:space="0" w:color="auto"/>
        <w:left w:val="none" w:sz="0" w:space="0" w:color="auto"/>
        <w:bottom w:val="none" w:sz="0" w:space="0" w:color="auto"/>
        <w:right w:val="none" w:sz="0" w:space="0" w:color="auto"/>
      </w:divBdr>
    </w:div>
    <w:div w:id="1262567493">
      <w:bodyDiv w:val="1"/>
      <w:marLeft w:val="0"/>
      <w:marRight w:val="0"/>
      <w:marTop w:val="0"/>
      <w:marBottom w:val="0"/>
      <w:divBdr>
        <w:top w:val="none" w:sz="0" w:space="0" w:color="auto"/>
        <w:left w:val="none" w:sz="0" w:space="0" w:color="auto"/>
        <w:bottom w:val="none" w:sz="0" w:space="0" w:color="auto"/>
        <w:right w:val="none" w:sz="0" w:space="0" w:color="auto"/>
      </w:divBdr>
    </w:div>
    <w:div w:id="1262906953">
      <w:bodyDiv w:val="1"/>
      <w:marLeft w:val="0"/>
      <w:marRight w:val="0"/>
      <w:marTop w:val="0"/>
      <w:marBottom w:val="0"/>
      <w:divBdr>
        <w:top w:val="none" w:sz="0" w:space="0" w:color="auto"/>
        <w:left w:val="none" w:sz="0" w:space="0" w:color="auto"/>
        <w:bottom w:val="none" w:sz="0" w:space="0" w:color="auto"/>
        <w:right w:val="none" w:sz="0" w:space="0" w:color="auto"/>
      </w:divBdr>
    </w:div>
    <w:div w:id="1268545162">
      <w:bodyDiv w:val="1"/>
      <w:marLeft w:val="0"/>
      <w:marRight w:val="0"/>
      <w:marTop w:val="0"/>
      <w:marBottom w:val="0"/>
      <w:divBdr>
        <w:top w:val="none" w:sz="0" w:space="0" w:color="auto"/>
        <w:left w:val="none" w:sz="0" w:space="0" w:color="auto"/>
        <w:bottom w:val="none" w:sz="0" w:space="0" w:color="auto"/>
        <w:right w:val="none" w:sz="0" w:space="0" w:color="auto"/>
      </w:divBdr>
    </w:div>
    <w:div w:id="1296258907">
      <w:bodyDiv w:val="1"/>
      <w:marLeft w:val="0"/>
      <w:marRight w:val="0"/>
      <w:marTop w:val="0"/>
      <w:marBottom w:val="0"/>
      <w:divBdr>
        <w:top w:val="none" w:sz="0" w:space="0" w:color="auto"/>
        <w:left w:val="none" w:sz="0" w:space="0" w:color="auto"/>
        <w:bottom w:val="none" w:sz="0" w:space="0" w:color="auto"/>
        <w:right w:val="none" w:sz="0" w:space="0" w:color="auto"/>
      </w:divBdr>
    </w:div>
    <w:div w:id="1298224745">
      <w:bodyDiv w:val="1"/>
      <w:marLeft w:val="0"/>
      <w:marRight w:val="0"/>
      <w:marTop w:val="0"/>
      <w:marBottom w:val="0"/>
      <w:divBdr>
        <w:top w:val="none" w:sz="0" w:space="0" w:color="auto"/>
        <w:left w:val="none" w:sz="0" w:space="0" w:color="auto"/>
        <w:bottom w:val="none" w:sz="0" w:space="0" w:color="auto"/>
        <w:right w:val="none" w:sz="0" w:space="0" w:color="auto"/>
      </w:divBdr>
    </w:div>
    <w:div w:id="1300914606">
      <w:bodyDiv w:val="1"/>
      <w:marLeft w:val="0"/>
      <w:marRight w:val="0"/>
      <w:marTop w:val="0"/>
      <w:marBottom w:val="0"/>
      <w:divBdr>
        <w:top w:val="none" w:sz="0" w:space="0" w:color="auto"/>
        <w:left w:val="none" w:sz="0" w:space="0" w:color="auto"/>
        <w:bottom w:val="none" w:sz="0" w:space="0" w:color="auto"/>
        <w:right w:val="none" w:sz="0" w:space="0" w:color="auto"/>
      </w:divBdr>
    </w:div>
    <w:div w:id="1302422089">
      <w:bodyDiv w:val="1"/>
      <w:marLeft w:val="0"/>
      <w:marRight w:val="0"/>
      <w:marTop w:val="0"/>
      <w:marBottom w:val="0"/>
      <w:divBdr>
        <w:top w:val="none" w:sz="0" w:space="0" w:color="auto"/>
        <w:left w:val="none" w:sz="0" w:space="0" w:color="auto"/>
        <w:bottom w:val="none" w:sz="0" w:space="0" w:color="auto"/>
        <w:right w:val="none" w:sz="0" w:space="0" w:color="auto"/>
      </w:divBdr>
    </w:div>
    <w:div w:id="1306857311">
      <w:bodyDiv w:val="1"/>
      <w:marLeft w:val="0"/>
      <w:marRight w:val="0"/>
      <w:marTop w:val="0"/>
      <w:marBottom w:val="0"/>
      <w:divBdr>
        <w:top w:val="none" w:sz="0" w:space="0" w:color="auto"/>
        <w:left w:val="none" w:sz="0" w:space="0" w:color="auto"/>
        <w:bottom w:val="none" w:sz="0" w:space="0" w:color="auto"/>
        <w:right w:val="none" w:sz="0" w:space="0" w:color="auto"/>
      </w:divBdr>
    </w:div>
    <w:div w:id="1309674668">
      <w:bodyDiv w:val="1"/>
      <w:marLeft w:val="0"/>
      <w:marRight w:val="0"/>
      <w:marTop w:val="0"/>
      <w:marBottom w:val="0"/>
      <w:divBdr>
        <w:top w:val="none" w:sz="0" w:space="0" w:color="auto"/>
        <w:left w:val="none" w:sz="0" w:space="0" w:color="auto"/>
        <w:bottom w:val="none" w:sz="0" w:space="0" w:color="auto"/>
        <w:right w:val="none" w:sz="0" w:space="0" w:color="auto"/>
      </w:divBdr>
    </w:div>
    <w:div w:id="1310014059">
      <w:bodyDiv w:val="1"/>
      <w:marLeft w:val="0"/>
      <w:marRight w:val="0"/>
      <w:marTop w:val="0"/>
      <w:marBottom w:val="0"/>
      <w:divBdr>
        <w:top w:val="none" w:sz="0" w:space="0" w:color="auto"/>
        <w:left w:val="none" w:sz="0" w:space="0" w:color="auto"/>
        <w:bottom w:val="none" w:sz="0" w:space="0" w:color="auto"/>
        <w:right w:val="none" w:sz="0" w:space="0" w:color="auto"/>
      </w:divBdr>
    </w:div>
    <w:div w:id="1311179860">
      <w:bodyDiv w:val="1"/>
      <w:marLeft w:val="0"/>
      <w:marRight w:val="0"/>
      <w:marTop w:val="0"/>
      <w:marBottom w:val="0"/>
      <w:divBdr>
        <w:top w:val="none" w:sz="0" w:space="0" w:color="auto"/>
        <w:left w:val="none" w:sz="0" w:space="0" w:color="auto"/>
        <w:bottom w:val="none" w:sz="0" w:space="0" w:color="auto"/>
        <w:right w:val="none" w:sz="0" w:space="0" w:color="auto"/>
      </w:divBdr>
    </w:div>
    <w:div w:id="1318222428">
      <w:bodyDiv w:val="1"/>
      <w:marLeft w:val="0"/>
      <w:marRight w:val="0"/>
      <w:marTop w:val="0"/>
      <w:marBottom w:val="0"/>
      <w:divBdr>
        <w:top w:val="none" w:sz="0" w:space="0" w:color="auto"/>
        <w:left w:val="none" w:sz="0" w:space="0" w:color="auto"/>
        <w:bottom w:val="none" w:sz="0" w:space="0" w:color="auto"/>
        <w:right w:val="none" w:sz="0" w:space="0" w:color="auto"/>
      </w:divBdr>
    </w:div>
    <w:div w:id="1318731106">
      <w:bodyDiv w:val="1"/>
      <w:marLeft w:val="0"/>
      <w:marRight w:val="0"/>
      <w:marTop w:val="0"/>
      <w:marBottom w:val="0"/>
      <w:divBdr>
        <w:top w:val="none" w:sz="0" w:space="0" w:color="auto"/>
        <w:left w:val="none" w:sz="0" w:space="0" w:color="auto"/>
        <w:bottom w:val="none" w:sz="0" w:space="0" w:color="auto"/>
        <w:right w:val="none" w:sz="0" w:space="0" w:color="auto"/>
      </w:divBdr>
    </w:div>
    <w:div w:id="1324119802">
      <w:bodyDiv w:val="1"/>
      <w:marLeft w:val="0"/>
      <w:marRight w:val="0"/>
      <w:marTop w:val="0"/>
      <w:marBottom w:val="0"/>
      <w:divBdr>
        <w:top w:val="none" w:sz="0" w:space="0" w:color="auto"/>
        <w:left w:val="none" w:sz="0" w:space="0" w:color="auto"/>
        <w:bottom w:val="none" w:sz="0" w:space="0" w:color="auto"/>
        <w:right w:val="none" w:sz="0" w:space="0" w:color="auto"/>
      </w:divBdr>
    </w:div>
    <w:div w:id="1329484693">
      <w:bodyDiv w:val="1"/>
      <w:marLeft w:val="0"/>
      <w:marRight w:val="0"/>
      <w:marTop w:val="0"/>
      <w:marBottom w:val="0"/>
      <w:divBdr>
        <w:top w:val="none" w:sz="0" w:space="0" w:color="auto"/>
        <w:left w:val="none" w:sz="0" w:space="0" w:color="auto"/>
        <w:bottom w:val="none" w:sz="0" w:space="0" w:color="auto"/>
        <w:right w:val="none" w:sz="0" w:space="0" w:color="auto"/>
      </w:divBdr>
    </w:div>
    <w:div w:id="1334186159">
      <w:bodyDiv w:val="1"/>
      <w:marLeft w:val="0"/>
      <w:marRight w:val="0"/>
      <w:marTop w:val="0"/>
      <w:marBottom w:val="0"/>
      <w:divBdr>
        <w:top w:val="none" w:sz="0" w:space="0" w:color="auto"/>
        <w:left w:val="none" w:sz="0" w:space="0" w:color="auto"/>
        <w:bottom w:val="none" w:sz="0" w:space="0" w:color="auto"/>
        <w:right w:val="none" w:sz="0" w:space="0" w:color="auto"/>
      </w:divBdr>
    </w:div>
    <w:div w:id="1338073377">
      <w:bodyDiv w:val="1"/>
      <w:marLeft w:val="0"/>
      <w:marRight w:val="0"/>
      <w:marTop w:val="0"/>
      <w:marBottom w:val="0"/>
      <w:divBdr>
        <w:top w:val="none" w:sz="0" w:space="0" w:color="auto"/>
        <w:left w:val="none" w:sz="0" w:space="0" w:color="auto"/>
        <w:bottom w:val="none" w:sz="0" w:space="0" w:color="auto"/>
        <w:right w:val="none" w:sz="0" w:space="0" w:color="auto"/>
      </w:divBdr>
    </w:div>
    <w:div w:id="1342202829">
      <w:bodyDiv w:val="1"/>
      <w:marLeft w:val="0"/>
      <w:marRight w:val="0"/>
      <w:marTop w:val="0"/>
      <w:marBottom w:val="0"/>
      <w:divBdr>
        <w:top w:val="none" w:sz="0" w:space="0" w:color="auto"/>
        <w:left w:val="none" w:sz="0" w:space="0" w:color="auto"/>
        <w:bottom w:val="none" w:sz="0" w:space="0" w:color="auto"/>
        <w:right w:val="none" w:sz="0" w:space="0" w:color="auto"/>
      </w:divBdr>
    </w:div>
    <w:div w:id="1355109750">
      <w:bodyDiv w:val="1"/>
      <w:marLeft w:val="0"/>
      <w:marRight w:val="0"/>
      <w:marTop w:val="0"/>
      <w:marBottom w:val="0"/>
      <w:divBdr>
        <w:top w:val="none" w:sz="0" w:space="0" w:color="auto"/>
        <w:left w:val="none" w:sz="0" w:space="0" w:color="auto"/>
        <w:bottom w:val="none" w:sz="0" w:space="0" w:color="auto"/>
        <w:right w:val="none" w:sz="0" w:space="0" w:color="auto"/>
      </w:divBdr>
    </w:div>
    <w:div w:id="1356343112">
      <w:bodyDiv w:val="1"/>
      <w:marLeft w:val="0"/>
      <w:marRight w:val="0"/>
      <w:marTop w:val="0"/>
      <w:marBottom w:val="0"/>
      <w:divBdr>
        <w:top w:val="none" w:sz="0" w:space="0" w:color="auto"/>
        <w:left w:val="none" w:sz="0" w:space="0" w:color="auto"/>
        <w:bottom w:val="none" w:sz="0" w:space="0" w:color="auto"/>
        <w:right w:val="none" w:sz="0" w:space="0" w:color="auto"/>
      </w:divBdr>
      <w:divsChild>
        <w:div w:id="1354264041">
          <w:marLeft w:val="0"/>
          <w:marRight w:val="0"/>
          <w:marTop w:val="0"/>
          <w:marBottom w:val="0"/>
          <w:divBdr>
            <w:top w:val="none" w:sz="0" w:space="0" w:color="auto"/>
            <w:left w:val="none" w:sz="0" w:space="0" w:color="auto"/>
            <w:bottom w:val="none" w:sz="0" w:space="0" w:color="auto"/>
            <w:right w:val="none" w:sz="0" w:space="0" w:color="auto"/>
          </w:divBdr>
        </w:div>
        <w:div w:id="220950411">
          <w:marLeft w:val="0"/>
          <w:marRight w:val="0"/>
          <w:marTop w:val="0"/>
          <w:marBottom w:val="0"/>
          <w:divBdr>
            <w:top w:val="none" w:sz="0" w:space="0" w:color="auto"/>
            <w:left w:val="none" w:sz="0" w:space="0" w:color="auto"/>
            <w:bottom w:val="none" w:sz="0" w:space="0" w:color="auto"/>
            <w:right w:val="none" w:sz="0" w:space="0" w:color="auto"/>
          </w:divBdr>
          <w:divsChild>
            <w:div w:id="51138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041904">
      <w:bodyDiv w:val="1"/>
      <w:marLeft w:val="0"/>
      <w:marRight w:val="0"/>
      <w:marTop w:val="0"/>
      <w:marBottom w:val="0"/>
      <w:divBdr>
        <w:top w:val="none" w:sz="0" w:space="0" w:color="auto"/>
        <w:left w:val="none" w:sz="0" w:space="0" w:color="auto"/>
        <w:bottom w:val="none" w:sz="0" w:space="0" w:color="auto"/>
        <w:right w:val="none" w:sz="0" w:space="0" w:color="auto"/>
      </w:divBdr>
    </w:div>
    <w:div w:id="1361125371">
      <w:bodyDiv w:val="1"/>
      <w:marLeft w:val="0"/>
      <w:marRight w:val="0"/>
      <w:marTop w:val="0"/>
      <w:marBottom w:val="0"/>
      <w:divBdr>
        <w:top w:val="none" w:sz="0" w:space="0" w:color="auto"/>
        <w:left w:val="none" w:sz="0" w:space="0" w:color="auto"/>
        <w:bottom w:val="none" w:sz="0" w:space="0" w:color="auto"/>
        <w:right w:val="none" w:sz="0" w:space="0" w:color="auto"/>
      </w:divBdr>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
    <w:div w:id="1376544043">
      <w:bodyDiv w:val="1"/>
      <w:marLeft w:val="0"/>
      <w:marRight w:val="0"/>
      <w:marTop w:val="0"/>
      <w:marBottom w:val="0"/>
      <w:divBdr>
        <w:top w:val="none" w:sz="0" w:space="0" w:color="auto"/>
        <w:left w:val="none" w:sz="0" w:space="0" w:color="auto"/>
        <w:bottom w:val="none" w:sz="0" w:space="0" w:color="auto"/>
        <w:right w:val="none" w:sz="0" w:space="0" w:color="auto"/>
      </w:divBdr>
    </w:div>
    <w:div w:id="1386375055">
      <w:bodyDiv w:val="1"/>
      <w:marLeft w:val="0"/>
      <w:marRight w:val="0"/>
      <w:marTop w:val="0"/>
      <w:marBottom w:val="0"/>
      <w:divBdr>
        <w:top w:val="none" w:sz="0" w:space="0" w:color="auto"/>
        <w:left w:val="none" w:sz="0" w:space="0" w:color="auto"/>
        <w:bottom w:val="none" w:sz="0" w:space="0" w:color="auto"/>
        <w:right w:val="none" w:sz="0" w:space="0" w:color="auto"/>
      </w:divBdr>
    </w:div>
    <w:div w:id="1389256614">
      <w:bodyDiv w:val="1"/>
      <w:marLeft w:val="0"/>
      <w:marRight w:val="0"/>
      <w:marTop w:val="0"/>
      <w:marBottom w:val="0"/>
      <w:divBdr>
        <w:top w:val="none" w:sz="0" w:space="0" w:color="auto"/>
        <w:left w:val="none" w:sz="0" w:space="0" w:color="auto"/>
        <w:bottom w:val="none" w:sz="0" w:space="0" w:color="auto"/>
        <w:right w:val="none" w:sz="0" w:space="0" w:color="auto"/>
      </w:divBdr>
    </w:div>
    <w:div w:id="1406413910">
      <w:bodyDiv w:val="1"/>
      <w:marLeft w:val="0"/>
      <w:marRight w:val="0"/>
      <w:marTop w:val="0"/>
      <w:marBottom w:val="0"/>
      <w:divBdr>
        <w:top w:val="none" w:sz="0" w:space="0" w:color="auto"/>
        <w:left w:val="none" w:sz="0" w:space="0" w:color="auto"/>
        <w:bottom w:val="none" w:sz="0" w:space="0" w:color="auto"/>
        <w:right w:val="none" w:sz="0" w:space="0" w:color="auto"/>
      </w:divBdr>
    </w:div>
    <w:div w:id="1412775392">
      <w:bodyDiv w:val="1"/>
      <w:marLeft w:val="0"/>
      <w:marRight w:val="0"/>
      <w:marTop w:val="0"/>
      <w:marBottom w:val="0"/>
      <w:divBdr>
        <w:top w:val="none" w:sz="0" w:space="0" w:color="auto"/>
        <w:left w:val="none" w:sz="0" w:space="0" w:color="auto"/>
        <w:bottom w:val="none" w:sz="0" w:space="0" w:color="auto"/>
        <w:right w:val="none" w:sz="0" w:space="0" w:color="auto"/>
      </w:divBdr>
    </w:div>
    <w:div w:id="1413046301">
      <w:bodyDiv w:val="1"/>
      <w:marLeft w:val="0"/>
      <w:marRight w:val="0"/>
      <w:marTop w:val="0"/>
      <w:marBottom w:val="0"/>
      <w:divBdr>
        <w:top w:val="none" w:sz="0" w:space="0" w:color="auto"/>
        <w:left w:val="none" w:sz="0" w:space="0" w:color="auto"/>
        <w:bottom w:val="none" w:sz="0" w:space="0" w:color="auto"/>
        <w:right w:val="none" w:sz="0" w:space="0" w:color="auto"/>
      </w:divBdr>
    </w:div>
    <w:div w:id="1413429714">
      <w:bodyDiv w:val="1"/>
      <w:marLeft w:val="0"/>
      <w:marRight w:val="0"/>
      <w:marTop w:val="0"/>
      <w:marBottom w:val="0"/>
      <w:divBdr>
        <w:top w:val="none" w:sz="0" w:space="0" w:color="auto"/>
        <w:left w:val="none" w:sz="0" w:space="0" w:color="auto"/>
        <w:bottom w:val="none" w:sz="0" w:space="0" w:color="auto"/>
        <w:right w:val="none" w:sz="0" w:space="0" w:color="auto"/>
      </w:divBdr>
    </w:div>
    <w:div w:id="1427993654">
      <w:bodyDiv w:val="1"/>
      <w:marLeft w:val="0"/>
      <w:marRight w:val="0"/>
      <w:marTop w:val="0"/>
      <w:marBottom w:val="0"/>
      <w:divBdr>
        <w:top w:val="none" w:sz="0" w:space="0" w:color="auto"/>
        <w:left w:val="none" w:sz="0" w:space="0" w:color="auto"/>
        <w:bottom w:val="none" w:sz="0" w:space="0" w:color="auto"/>
        <w:right w:val="none" w:sz="0" w:space="0" w:color="auto"/>
      </w:divBdr>
    </w:div>
    <w:div w:id="1430538233">
      <w:bodyDiv w:val="1"/>
      <w:marLeft w:val="0"/>
      <w:marRight w:val="0"/>
      <w:marTop w:val="0"/>
      <w:marBottom w:val="0"/>
      <w:divBdr>
        <w:top w:val="none" w:sz="0" w:space="0" w:color="auto"/>
        <w:left w:val="none" w:sz="0" w:space="0" w:color="auto"/>
        <w:bottom w:val="none" w:sz="0" w:space="0" w:color="auto"/>
        <w:right w:val="none" w:sz="0" w:space="0" w:color="auto"/>
      </w:divBdr>
    </w:div>
    <w:div w:id="1431311728">
      <w:bodyDiv w:val="1"/>
      <w:marLeft w:val="0"/>
      <w:marRight w:val="0"/>
      <w:marTop w:val="0"/>
      <w:marBottom w:val="0"/>
      <w:divBdr>
        <w:top w:val="none" w:sz="0" w:space="0" w:color="auto"/>
        <w:left w:val="none" w:sz="0" w:space="0" w:color="auto"/>
        <w:bottom w:val="none" w:sz="0" w:space="0" w:color="auto"/>
        <w:right w:val="none" w:sz="0" w:space="0" w:color="auto"/>
      </w:divBdr>
    </w:div>
    <w:div w:id="1436554283">
      <w:bodyDiv w:val="1"/>
      <w:marLeft w:val="0"/>
      <w:marRight w:val="0"/>
      <w:marTop w:val="0"/>
      <w:marBottom w:val="0"/>
      <w:divBdr>
        <w:top w:val="none" w:sz="0" w:space="0" w:color="auto"/>
        <w:left w:val="none" w:sz="0" w:space="0" w:color="auto"/>
        <w:bottom w:val="none" w:sz="0" w:space="0" w:color="auto"/>
        <w:right w:val="none" w:sz="0" w:space="0" w:color="auto"/>
      </w:divBdr>
    </w:div>
    <w:div w:id="1446264909">
      <w:bodyDiv w:val="1"/>
      <w:marLeft w:val="0"/>
      <w:marRight w:val="0"/>
      <w:marTop w:val="0"/>
      <w:marBottom w:val="0"/>
      <w:divBdr>
        <w:top w:val="none" w:sz="0" w:space="0" w:color="auto"/>
        <w:left w:val="none" w:sz="0" w:space="0" w:color="auto"/>
        <w:bottom w:val="none" w:sz="0" w:space="0" w:color="auto"/>
        <w:right w:val="none" w:sz="0" w:space="0" w:color="auto"/>
      </w:divBdr>
    </w:div>
    <w:div w:id="1446389620">
      <w:bodyDiv w:val="1"/>
      <w:marLeft w:val="0"/>
      <w:marRight w:val="0"/>
      <w:marTop w:val="0"/>
      <w:marBottom w:val="0"/>
      <w:divBdr>
        <w:top w:val="none" w:sz="0" w:space="0" w:color="auto"/>
        <w:left w:val="none" w:sz="0" w:space="0" w:color="auto"/>
        <w:bottom w:val="none" w:sz="0" w:space="0" w:color="auto"/>
        <w:right w:val="none" w:sz="0" w:space="0" w:color="auto"/>
      </w:divBdr>
    </w:div>
    <w:div w:id="1463039137">
      <w:bodyDiv w:val="1"/>
      <w:marLeft w:val="0"/>
      <w:marRight w:val="0"/>
      <w:marTop w:val="0"/>
      <w:marBottom w:val="0"/>
      <w:divBdr>
        <w:top w:val="none" w:sz="0" w:space="0" w:color="auto"/>
        <w:left w:val="none" w:sz="0" w:space="0" w:color="auto"/>
        <w:bottom w:val="none" w:sz="0" w:space="0" w:color="auto"/>
        <w:right w:val="none" w:sz="0" w:space="0" w:color="auto"/>
      </w:divBdr>
    </w:div>
    <w:div w:id="1464739544">
      <w:bodyDiv w:val="1"/>
      <w:marLeft w:val="0"/>
      <w:marRight w:val="0"/>
      <w:marTop w:val="0"/>
      <w:marBottom w:val="0"/>
      <w:divBdr>
        <w:top w:val="none" w:sz="0" w:space="0" w:color="auto"/>
        <w:left w:val="none" w:sz="0" w:space="0" w:color="auto"/>
        <w:bottom w:val="none" w:sz="0" w:space="0" w:color="auto"/>
        <w:right w:val="none" w:sz="0" w:space="0" w:color="auto"/>
      </w:divBdr>
      <w:divsChild>
        <w:div w:id="1223755969">
          <w:marLeft w:val="0"/>
          <w:marRight w:val="0"/>
          <w:marTop w:val="0"/>
          <w:marBottom w:val="0"/>
          <w:divBdr>
            <w:top w:val="none" w:sz="0" w:space="0" w:color="auto"/>
            <w:left w:val="none" w:sz="0" w:space="0" w:color="auto"/>
            <w:bottom w:val="none" w:sz="0" w:space="0" w:color="auto"/>
            <w:right w:val="none" w:sz="0" w:space="0" w:color="auto"/>
          </w:divBdr>
        </w:div>
      </w:divsChild>
    </w:div>
    <w:div w:id="1475296075">
      <w:bodyDiv w:val="1"/>
      <w:marLeft w:val="0"/>
      <w:marRight w:val="0"/>
      <w:marTop w:val="0"/>
      <w:marBottom w:val="0"/>
      <w:divBdr>
        <w:top w:val="none" w:sz="0" w:space="0" w:color="auto"/>
        <w:left w:val="none" w:sz="0" w:space="0" w:color="auto"/>
        <w:bottom w:val="none" w:sz="0" w:space="0" w:color="auto"/>
        <w:right w:val="none" w:sz="0" w:space="0" w:color="auto"/>
      </w:divBdr>
    </w:div>
    <w:div w:id="1481652144">
      <w:bodyDiv w:val="1"/>
      <w:marLeft w:val="0"/>
      <w:marRight w:val="0"/>
      <w:marTop w:val="0"/>
      <w:marBottom w:val="0"/>
      <w:divBdr>
        <w:top w:val="none" w:sz="0" w:space="0" w:color="auto"/>
        <w:left w:val="none" w:sz="0" w:space="0" w:color="auto"/>
        <w:bottom w:val="none" w:sz="0" w:space="0" w:color="auto"/>
        <w:right w:val="none" w:sz="0" w:space="0" w:color="auto"/>
      </w:divBdr>
    </w:div>
    <w:div w:id="1488285189">
      <w:bodyDiv w:val="1"/>
      <w:marLeft w:val="0"/>
      <w:marRight w:val="0"/>
      <w:marTop w:val="0"/>
      <w:marBottom w:val="0"/>
      <w:divBdr>
        <w:top w:val="none" w:sz="0" w:space="0" w:color="auto"/>
        <w:left w:val="none" w:sz="0" w:space="0" w:color="auto"/>
        <w:bottom w:val="none" w:sz="0" w:space="0" w:color="auto"/>
        <w:right w:val="none" w:sz="0" w:space="0" w:color="auto"/>
      </w:divBdr>
    </w:div>
    <w:div w:id="1490900565">
      <w:bodyDiv w:val="1"/>
      <w:marLeft w:val="0"/>
      <w:marRight w:val="0"/>
      <w:marTop w:val="0"/>
      <w:marBottom w:val="0"/>
      <w:divBdr>
        <w:top w:val="none" w:sz="0" w:space="0" w:color="auto"/>
        <w:left w:val="none" w:sz="0" w:space="0" w:color="auto"/>
        <w:bottom w:val="none" w:sz="0" w:space="0" w:color="auto"/>
        <w:right w:val="none" w:sz="0" w:space="0" w:color="auto"/>
      </w:divBdr>
    </w:div>
    <w:div w:id="1491602705">
      <w:bodyDiv w:val="1"/>
      <w:marLeft w:val="0"/>
      <w:marRight w:val="0"/>
      <w:marTop w:val="0"/>
      <w:marBottom w:val="0"/>
      <w:divBdr>
        <w:top w:val="none" w:sz="0" w:space="0" w:color="auto"/>
        <w:left w:val="none" w:sz="0" w:space="0" w:color="auto"/>
        <w:bottom w:val="none" w:sz="0" w:space="0" w:color="auto"/>
        <w:right w:val="none" w:sz="0" w:space="0" w:color="auto"/>
      </w:divBdr>
    </w:div>
    <w:div w:id="1498302520">
      <w:bodyDiv w:val="1"/>
      <w:marLeft w:val="0"/>
      <w:marRight w:val="0"/>
      <w:marTop w:val="0"/>
      <w:marBottom w:val="0"/>
      <w:divBdr>
        <w:top w:val="none" w:sz="0" w:space="0" w:color="auto"/>
        <w:left w:val="none" w:sz="0" w:space="0" w:color="auto"/>
        <w:bottom w:val="none" w:sz="0" w:space="0" w:color="auto"/>
        <w:right w:val="none" w:sz="0" w:space="0" w:color="auto"/>
      </w:divBdr>
    </w:div>
    <w:div w:id="1504130440">
      <w:bodyDiv w:val="1"/>
      <w:marLeft w:val="0"/>
      <w:marRight w:val="0"/>
      <w:marTop w:val="0"/>
      <w:marBottom w:val="0"/>
      <w:divBdr>
        <w:top w:val="none" w:sz="0" w:space="0" w:color="auto"/>
        <w:left w:val="none" w:sz="0" w:space="0" w:color="auto"/>
        <w:bottom w:val="none" w:sz="0" w:space="0" w:color="auto"/>
        <w:right w:val="none" w:sz="0" w:space="0" w:color="auto"/>
      </w:divBdr>
    </w:div>
    <w:div w:id="1504248033">
      <w:bodyDiv w:val="1"/>
      <w:marLeft w:val="0"/>
      <w:marRight w:val="0"/>
      <w:marTop w:val="0"/>
      <w:marBottom w:val="0"/>
      <w:divBdr>
        <w:top w:val="none" w:sz="0" w:space="0" w:color="auto"/>
        <w:left w:val="none" w:sz="0" w:space="0" w:color="auto"/>
        <w:bottom w:val="none" w:sz="0" w:space="0" w:color="auto"/>
        <w:right w:val="none" w:sz="0" w:space="0" w:color="auto"/>
      </w:divBdr>
    </w:div>
    <w:div w:id="1505588792">
      <w:bodyDiv w:val="1"/>
      <w:marLeft w:val="0"/>
      <w:marRight w:val="0"/>
      <w:marTop w:val="0"/>
      <w:marBottom w:val="0"/>
      <w:divBdr>
        <w:top w:val="none" w:sz="0" w:space="0" w:color="auto"/>
        <w:left w:val="none" w:sz="0" w:space="0" w:color="auto"/>
        <w:bottom w:val="none" w:sz="0" w:space="0" w:color="auto"/>
        <w:right w:val="none" w:sz="0" w:space="0" w:color="auto"/>
      </w:divBdr>
    </w:div>
    <w:div w:id="1512988849">
      <w:bodyDiv w:val="1"/>
      <w:marLeft w:val="0"/>
      <w:marRight w:val="0"/>
      <w:marTop w:val="0"/>
      <w:marBottom w:val="0"/>
      <w:divBdr>
        <w:top w:val="none" w:sz="0" w:space="0" w:color="auto"/>
        <w:left w:val="none" w:sz="0" w:space="0" w:color="auto"/>
        <w:bottom w:val="none" w:sz="0" w:space="0" w:color="auto"/>
        <w:right w:val="none" w:sz="0" w:space="0" w:color="auto"/>
      </w:divBdr>
    </w:div>
    <w:div w:id="1513687573">
      <w:bodyDiv w:val="1"/>
      <w:marLeft w:val="0"/>
      <w:marRight w:val="0"/>
      <w:marTop w:val="0"/>
      <w:marBottom w:val="0"/>
      <w:divBdr>
        <w:top w:val="none" w:sz="0" w:space="0" w:color="auto"/>
        <w:left w:val="none" w:sz="0" w:space="0" w:color="auto"/>
        <w:bottom w:val="none" w:sz="0" w:space="0" w:color="auto"/>
        <w:right w:val="none" w:sz="0" w:space="0" w:color="auto"/>
      </w:divBdr>
    </w:div>
    <w:div w:id="1515681672">
      <w:bodyDiv w:val="1"/>
      <w:marLeft w:val="0"/>
      <w:marRight w:val="0"/>
      <w:marTop w:val="0"/>
      <w:marBottom w:val="0"/>
      <w:divBdr>
        <w:top w:val="none" w:sz="0" w:space="0" w:color="auto"/>
        <w:left w:val="none" w:sz="0" w:space="0" w:color="auto"/>
        <w:bottom w:val="none" w:sz="0" w:space="0" w:color="auto"/>
        <w:right w:val="none" w:sz="0" w:space="0" w:color="auto"/>
      </w:divBdr>
    </w:div>
    <w:div w:id="1524435769">
      <w:bodyDiv w:val="1"/>
      <w:marLeft w:val="0"/>
      <w:marRight w:val="0"/>
      <w:marTop w:val="0"/>
      <w:marBottom w:val="0"/>
      <w:divBdr>
        <w:top w:val="none" w:sz="0" w:space="0" w:color="auto"/>
        <w:left w:val="none" w:sz="0" w:space="0" w:color="auto"/>
        <w:bottom w:val="none" w:sz="0" w:space="0" w:color="auto"/>
        <w:right w:val="none" w:sz="0" w:space="0" w:color="auto"/>
      </w:divBdr>
    </w:div>
    <w:div w:id="1526210756">
      <w:bodyDiv w:val="1"/>
      <w:marLeft w:val="0"/>
      <w:marRight w:val="0"/>
      <w:marTop w:val="0"/>
      <w:marBottom w:val="0"/>
      <w:divBdr>
        <w:top w:val="none" w:sz="0" w:space="0" w:color="auto"/>
        <w:left w:val="none" w:sz="0" w:space="0" w:color="auto"/>
        <w:bottom w:val="none" w:sz="0" w:space="0" w:color="auto"/>
        <w:right w:val="none" w:sz="0" w:space="0" w:color="auto"/>
      </w:divBdr>
    </w:div>
    <w:div w:id="1527601959">
      <w:bodyDiv w:val="1"/>
      <w:marLeft w:val="0"/>
      <w:marRight w:val="0"/>
      <w:marTop w:val="0"/>
      <w:marBottom w:val="0"/>
      <w:divBdr>
        <w:top w:val="none" w:sz="0" w:space="0" w:color="auto"/>
        <w:left w:val="none" w:sz="0" w:space="0" w:color="auto"/>
        <w:bottom w:val="none" w:sz="0" w:space="0" w:color="auto"/>
        <w:right w:val="none" w:sz="0" w:space="0" w:color="auto"/>
      </w:divBdr>
    </w:div>
    <w:div w:id="1547715585">
      <w:bodyDiv w:val="1"/>
      <w:marLeft w:val="0"/>
      <w:marRight w:val="0"/>
      <w:marTop w:val="0"/>
      <w:marBottom w:val="0"/>
      <w:divBdr>
        <w:top w:val="none" w:sz="0" w:space="0" w:color="auto"/>
        <w:left w:val="none" w:sz="0" w:space="0" w:color="auto"/>
        <w:bottom w:val="none" w:sz="0" w:space="0" w:color="auto"/>
        <w:right w:val="none" w:sz="0" w:space="0" w:color="auto"/>
      </w:divBdr>
    </w:div>
    <w:div w:id="1548226841">
      <w:bodyDiv w:val="1"/>
      <w:marLeft w:val="0"/>
      <w:marRight w:val="0"/>
      <w:marTop w:val="0"/>
      <w:marBottom w:val="0"/>
      <w:divBdr>
        <w:top w:val="none" w:sz="0" w:space="0" w:color="auto"/>
        <w:left w:val="none" w:sz="0" w:space="0" w:color="auto"/>
        <w:bottom w:val="none" w:sz="0" w:space="0" w:color="auto"/>
        <w:right w:val="none" w:sz="0" w:space="0" w:color="auto"/>
      </w:divBdr>
    </w:div>
    <w:div w:id="1581714412">
      <w:bodyDiv w:val="1"/>
      <w:marLeft w:val="0"/>
      <w:marRight w:val="0"/>
      <w:marTop w:val="0"/>
      <w:marBottom w:val="0"/>
      <w:divBdr>
        <w:top w:val="none" w:sz="0" w:space="0" w:color="auto"/>
        <w:left w:val="none" w:sz="0" w:space="0" w:color="auto"/>
        <w:bottom w:val="none" w:sz="0" w:space="0" w:color="auto"/>
        <w:right w:val="none" w:sz="0" w:space="0" w:color="auto"/>
      </w:divBdr>
    </w:div>
    <w:div w:id="1600406253">
      <w:bodyDiv w:val="1"/>
      <w:marLeft w:val="0"/>
      <w:marRight w:val="0"/>
      <w:marTop w:val="0"/>
      <w:marBottom w:val="0"/>
      <w:divBdr>
        <w:top w:val="none" w:sz="0" w:space="0" w:color="auto"/>
        <w:left w:val="none" w:sz="0" w:space="0" w:color="auto"/>
        <w:bottom w:val="none" w:sz="0" w:space="0" w:color="auto"/>
        <w:right w:val="none" w:sz="0" w:space="0" w:color="auto"/>
      </w:divBdr>
    </w:div>
    <w:div w:id="1601722326">
      <w:bodyDiv w:val="1"/>
      <w:marLeft w:val="0"/>
      <w:marRight w:val="0"/>
      <w:marTop w:val="0"/>
      <w:marBottom w:val="0"/>
      <w:divBdr>
        <w:top w:val="none" w:sz="0" w:space="0" w:color="auto"/>
        <w:left w:val="none" w:sz="0" w:space="0" w:color="auto"/>
        <w:bottom w:val="none" w:sz="0" w:space="0" w:color="auto"/>
        <w:right w:val="none" w:sz="0" w:space="0" w:color="auto"/>
      </w:divBdr>
    </w:div>
    <w:div w:id="1603144132">
      <w:bodyDiv w:val="1"/>
      <w:marLeft w:val="0"/>
      <w:marRight w:val="0"/>
      <w:marTop w:val="0"/>
      <w:marBottom w:val="0"/>
      <w:divBdr>
        <w:top w:val="none" w:sz="0" w:space="0" w:color="auto"/>
        <w:left w:val="none" w:sz="0" w:space="0" w:color="auto"/>
        <w:bottom w:val="none" w:sz="0" w:space="0" w:color="auto"/>
        <w:right w:val="none" w:sz="0" w:space="0" w:color="auto"/>
      </w:divBdr>
    </w:div>
    <w:div w:id="1608584321">
      <w:bodyDiv w:val="1"/>
      <w:marLeft w:val="0"/>
      <w:marRight w:val="0"/>
      <w:marTop w:val="0"/>
      <w:marBottom w:val="0"/>
      <w:divBdr>
        <w:top w:val="none" w:sz="0" w:space="0" w:color="auto"/>
        <w:left w:val="none" w:sz="0" w:space="0" w:color="auto"/>
        <w:bottom w:val="none" w:sz="0" w:space="0" w:color="auto"/>
        <w:right w:val="none" w:sz="0" w:space="0" w:color="auto"/>
      </w:divBdr>
    </w:div>
    <w:div w:id="1610091266">
      <w:bodyDiv w:val="1"/>
      <w:marLeft w:val="0"/>
      <w:marRight w:val="0"/>
      <w:marTop w:val="0"/>
      <w:marBottom w:val="0"/>
      <w:divBdr>
        <w:top w:val="none" w:sz="0" w:space="0" w:color="auto"/>
        <w:left w:val="none" w:sz="0" w:space="0" w:color="auto"/>
        <w:bottom w:val="none" w:sz="0" w:space="0" w:color="auto"/>
        <w:right w:val="none" w:sz="0" w:space="0" w:color="auto"/>
      </w:divBdr>
    </w:div>
    <w:div w:id="1612782587">
      <w:bodyDiv w:val="1"/>
      <w:marLeft w:val="0"/>
      <w:marRight w:val="0"/>
      <w:marTop w:val="0"/>
      <w:marBottom w:val="0"/>
      <w:divBdr>
        <w:top w:val="none" w:sz="0" w:space="0" w:color="auto"/>
        <w:left w:val="none" w:sz="0" w:space="0" w:color="auto"/>
        <w:bottom w:val="none" w:sz="0" w:space="0" w:color="auto"/>
        <w:right w:val="none" w:sz="0" w:space="0" w:color="auto"/>
      </w:divBdr>
    </w:div>
    <w:div w:id="1614171224">
      <w:bodyDiv w:val="1"/>
      <w:marLeft w:val="0"/>
      <w:marRight w:val="0"/>
      <w:marTop w:val="0"/>
      <w:marBottom w:val="0"/>
      <w:divBdr>
        <w:top w:val="none" w:sz="0" w:space="0" w:color="auto"/>
        <w:left w:val="none" w:sz="0" w:space="0" w:color="auto"/>
        <w:bottom w:val="none" w:sz="0" w:space="0" w:color="auto"/>
        <w:right w:val="none" w:sz="0" w:space="0" w:color="auto"/>
      </w:divBdr>
    </w:div>
    <w:div w:id="1618177836">
      <w:bodyDiv w:val="1"/>
      <w:marLeft w:val="0"/>
      <w:marRight w:val="0"/>
      <w:marTop w:val="0"/>
      <w:marBottom w:val="0"/>
      <w:divBdr>
        <w:top w:val="none" w:sz="0" w:space="0" w:color="auto"/>
        <w:left w:val="none" w:sz="0" w:space="0" w:color="auto"/>
        <w:bottom w:val="none" w:sz="0" w:space="0" w:color="auto"/>
        <w:right w:val="none" w:sz="0" w:space="0" w:color="auto"/>
      </w:divBdr>
      <w:divsChild>
        <w:div w:id="1097822726">
          <w:marLeft w:val="0"/>
          <w:marRight w:val="0"/>
          <w:marTop w:val="0"/>
          <w:marBottom w:val="0"/>
          <w:divBdr>
            <w:top w:val="none" w:sz="0" w:space="0" w:color="auto"/>
            <w:left w:val="none" w:sz="0" w:space="0" w:color="auto"/>
            <w:bottom w:val="none" w:sz="0" w:space="0" w:color="auto"/>
            <w:right w:val="none" w:sz="0" w:space="0" w:color="auto"/>
          </w:divBdr>
        </w:div>
        <w:div w:id="1984308613">
          <w:marLeft w:val="0"/>
          <w:marRight w:val="0"/>
          <w:marTop w:val="0"/>
          <w:marBottom w:val="0"/>
          <w:divBdr>
            <w:top w:val="none" w:sz="0" w:space="0" w:color="auto"/>
            <w:left w:val="none" w:sz="0" w:space="0" w:color="auto"/>
            <w:bottom w:val="none" w:sz="0" w:space="0" w:color="auto"/>
            <w:right w:val="none" w:sz="0" w:space="0" w:color="auto"/>
          </w:divBdr>
          <w:divsChild>
            <w:div w:id="189315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491911">
      <w:bodyDiv w:val="1"/>
      <w:marLeft w:val="0"/>
      <w:marRight w:val="0"/>
      <w:marTop w:val="0"/>
      <w:marBottom w:val="0"/>
      <w:divBdr>
        <w:top w:val="none" w:sz="0" w:space="0" w:color="auto"/>
        <w:left w:val="none" w:sz="0" w:space="0" w:color="auto"/>
        <w:bottom w:val="none" w:sz="0" w:space="0" w:color="auto"/>
        <w:right w:val="none" w:sz="0" w:space="0" w:color="auto"/>
      </w:divBdr>
    </w:div>
    <w:div w:id="1636639370">
      <w:bodyDiv w:val="1"/>
      <w:marLeft w:val="0"/>
      <w:marRight w:val="0"/>
      <w:marTop w:val="0"/>
      <w:marBottom w:val="0"/>
      <w:divBdr>
        <w:top w:val="none" w:sz="0" w:space="0" w:color="auto"/>
        <w:left w:val="none" w:sz="0" w:space="0" w:color="auto"/>
        <w:bottom w:val="none" w:sz="0" w:space="0" w:color="auto"/>
        <w:right w:val="none" w:sz="0" w:space="0" w:color="auto"/>
      </w:divBdr>
    </w:div>
    <w:div w:id="1638074539">
      <w:bodyDiv w:val="1"/>
      <w:marLeft w:val="0"/>
      <w:marRight w:val="0"/>
      <w:marTop w:val="0"/>
      <w:marBottom w:val="0"/>
      <w:divBdr>
        <w:top w:val="none" w:sz="0" w:space="0" w:color="auto"/>
        <w:left w:val="none" w:sz="0" w:space="0" w:color="auto"/>
        <w:bottom w:val="none" w:sz="0" w:space="0" w:color="auto"/>
        <w:right w:val="none" w:sz="0" w:space="0" w:color="auto"/>
      </w:divBdr>
    </w:div>
    <w:div w:id="1638143302">
      <w:bodyDiv w:val="1"/>
      <w:marLeft w:val="0"/>
      <w:marRight w:val="0"/>
      <w:marTop w:val="0"/>
      <w:marBottom w:val="0"/>
      <w:divBdr>
        <w:top w:val="none" w:sz="0" w:space="0" w:color="auto"/>
        <w:left w:val="none" w:sz="0" w:space="0" w:color="auto"/>
        <w:bottom w:val="none" w:sz="0" w:space="0" w:color="auto"/>
        <w:right w:val="none" w:sz="0" w:space="0" w:color="auto"/>
      </w:divBdr>
    </w:div>
    <w:div w:id="1641878559">
      <w:bodyDiv w:val="1"/>
      <w:marLeft w:val="0"/>
      <w:marRight w:val="0"/>
      <w:marTop w:val="0"/>
      <w:marBottom w:val="0"/>
      <w:divBdr>
        <w:top w:val="none" w:sz="0" w:space="0" w:color="auto"/>
        <w:left w:val="none" w:sz="0" w:space="0" w:color="auto"/>
        <w:bottom w:val="none" w:sz="0" w:space="0" w:color="auto"/>
        <w:right w:val="none" w:sz="0" w:space="0" w:color="auto"/>
      </w:divBdr>
    </w:div>
    <w:div w:id="1644969439">
      <w:bodyDiv w:val="1"/>
      <w:marLeft w:val="0"/>
      <w:marRight w:val="0"/>
      <w:marTop w:val="0"/>
      <w:marBottom w:val="0"/>
      <w:divBdr>
        <w:top w:val="none" w:sz="0" w:space="0" w:color="auto"/>
        <w:left w:val="none" w:sz="0" w:space="0" w:color="auto"/>
        <w:bottom w:val="none" w:sz="0" w:space="0" w:color="auto"/>
        <w:right w:val="none" w:sz="0" w:space="0" w:color="auto"/>
      </w:divBdr>
    </w:div>
    <w:div w:id="1654486916">
      <w:bodyDiv w:val="1"/>
      <w:marLeft w:val="0"/>
      <w:marRight w:val="0"/>
      <w:marTop w:val="0"/>
      <w:marBottom w:val="0"/>
      <w:divBdr>
        <w:top w:val="none" w:sz="0" w:space="0" w:color="auto"/>
        <w:left w:val="none" w:sz="0" w:space="0" w:color="auto"/>
        <w:bottom w:val="none" w:sz="0" w:space="0" w:color="auto"/>
        <w:right w:val="none" w:sz="0" w:space="0" w:color="auto"/>
      </w:divBdr>
    </w:div>
    <w:div w:id="1657103418">
      <w:bodyDiv w:val="1"/>
      <w:marLeft w:val="0"/>
      <w:marRight w:val="0"/>
      <w:marTop w:val="0"/>
      <w:marBottom w:val="0"/>
      <w:divBdr>
        <w:top w:val="none" w:sz="0" w:space="0" w:color="auto"/>
        <w:left w:val="none" w:sz="0" w:space="0" w:color="auto"/>
        <w:bottom w:val="none" w:sz="0" w:space="0" w:color="auto"/>
        <w:right w:val="none" w:sz="0" w:space="0" w:color="auto"/>
      </w:divBdr>
    </w:div>
    <w:div w:id="1663387330">
      <w:bodyDiv w:val="1"/>
      <w:marLeft w:val="0"/>
      <w:marRight w:val="0"/>
      <w:marTop w:val="0"/>
      <w:marBottom w:val="0"/>
      <w:divBdr>
        <w:top w:val="none" w:sz="0" w:space="0" w:color="auto"/>
        <w:left w:val="none" w:sz="0" w:space="0" w:color="auto"/>
        <w:bottom w:val="none" w:sz="0" w:space="0" w:color="auto"/>
        <w:right w:val="none" w:sz="0" w:space="0" w:color="auto"/>
      </w:divBdr>
    </w:div>
    <w:div w:id="1664157938">
      <w:bodyDiv w:val="1"/>
      <w:marLeft w:val="0"/>
      <w:marRight w:val="0"/>
      <w:marTop w:val="0"/>
      <w:marBottom w:val="0"/>
      <w:divBdr>
        <w:top w:val="none" w:sz="0" w:space="0" w:color="auto"/>
        <w:left w:val="none" w:sz="0" w:space="0" w:color="auto"/>
        <w:bottom w:val="none" w:sz="0" w:space="0" w:color="auto"/>
        <w:right w:val="none" w:sz="0" w:space="0" w:color="auto"/>
      </w:divBdr>
    </w:div>
    <w:div w:id="1670015200">
      <w:bodyDiv w:val="1"/>
      <w:marLeft w:val="0"/>
      <w:marRight w:val="0"/>
      <w:marTop w:val="0"/>
      <w:marBottom w:val="0"/>
      <w:divBdr>
        <w:top w:val="none" w:sz="0" w:space="0" w:color="auto"/>
        <w:left w:val="none" w:sz="0" w:space="0" w:color="auto"/>
        <w:bottom w:val="none" w:sz="0" w:space="0" w:color="auto"/>
        <w:right w:val="none" w:sz="0" w:space="0" w:color="auto"/>
      </w:divBdr>
    </w:div>
    <w:div w:id="1675842320">
      <w:bodyDiv w:val="1"/>
      <w:marLeft w:val="0"/>
      <w:marRight w:val="0"/>
      <w:marTop w:val="0"/>
      <w:marBottom w:val="0"/>
      <w:divBdr>
        <w:top w:val="none" w:sz="0" w:space="0" w:color="auto"/>
        <w:left w:val="none" w:sz="0" w:space="0" w:color="auto"/>
        <w:bottom w:val="none" w:sz="0" w:space="0" w:color="auto"/>
        <w:right w:val="none" w:sz="0" w:space="0" w:color="auto"/>
      </w:divBdr>
    </w:div>
    <w:div w:id="1684820186">
      <w:bodyDiv w:val="1"/>
      <w:marLeft w:val="0"/>
      <w:marRight w:val="0"/>
      <w:marTop w:val="0"/>
      <w:marBottom w:val="0"/>
      <w:divBdr>
        <w:top w:val="none" w:sz="0" w:space="0" w:color="auto"/>
        <w:left w:val="none" w:sz="0" w:space="0" w:color="auto"/>
        <w:bottom w:val="none" w:sz="0" w:space="0" w:color="auto"/>
        <w:right w:val="none" w:sz="0" w:space="0" w:color="auto"/>
      </w:divBdr>
    </w:div>
    <w:div w:id="1689793610">
      <w:bodyDiv w:val="1"/>
      <w:marLeft w:val="0"/>
      <w:marRight w:val="0"/>
      <w:marTop w:val="0"/>
      <w:marBottom w:val="0"/>
      <w:divBdr>
        <w:top w:val="none" w:sz="0" w:space="0" w:color="auto"/>
        <w:left w:val="none" w:sz="0" w:space="0" w:color="auto"/>
        <w:bottom w:val="none" w:sz="0" w:space="0" w:color="auto"/>
        <w:right w:val="none" w:sz="0" w:space="0" w:color="auto"/>
      </w:divBdr>
    </w:div>
    <w:div w:id="1689989636">
      <w:bodyDiv w:val="1"/>
      <w:marLeft w:val="0"/>
      <w:marRight w:val="0"/>
      <w:marTop w:val="0"/>
      <w:marBottom w:val="0"/>
      <w:divBdr>
        <w:top w:val="none" w:sz="0" w:space="0" w:color="auto"/>
        <w:left w:val="none" w:sz="0" w:space="0" w:color="auto"/>
        <w:bottom w:val="none" w:sz="0" w:space="0" w:color="auto"/>
        <w:right w:val="none" w:sz="0" w:space="0" w:color="auto"/>
      </w:divBdr>
    </w:div>
    <w:div w:id="1696466171">
      <w:bodyDiv w:val="1"/>
      <w:marLeft w:val="0"/>
      <w:marRight w:val="0"/>
      <w:marTop w:val="0"/>
      <w:marBottom w:val="0"/>
      <w:divBdr>
        <w:top w:val="none" w:sz="0" w:space="0" w:color="auto"/>
        <w:left w:val="none" w:sz="0" w:space="0" w:color="auto"/>
        <w:bottom w:val="none" w:sz="0" w:space="0" w:color="auto"/>
        <w:right w:val="none" w:sz="0" w:space="0" w:color="auto"/>
      </w:divBdr>
    </w:div>
    <w:div w:id="1702851957">
      <w:bodyDiv w:val="1"/>
      <w:marLeft w:val="0"/>
      <w:marRight w:val="0"/>
      <w:marTop w:val="0"/>
      <w:marBottom w:val="0"/>
      <w:divBdr>
        <w:top w:val="none" w:sz="0" w:space="0" w:color="auto"/>
        <w:left w:val="none" w:sz="0" w:space="0" w:color="auto"/>
        <w:bottom w:val="none" w:sz="0" w:space="0" w:color="auto"/>
        <w:right w:val="none" w:sz="0" w:space="0" w:color="auto"/>
      </w:divBdr>
    </w:div>
    <w:div w:id="1704866820">
      <w:bodyDiv w:val="1"/>
      <w:marLeft w:val="0"/>
      <w:marRight w:val="0"/>
      <w:marTop w:val="0"/>
      <w:marBottom w:val="0"/>
      <w:divBdr>
        <w:top w:val="none" w:sz="0" w:space="0" w:color="auto"/>
        <w:left w:val="none" w:sz="0" w:space="0" w:color="auto"/>
        <w:bottom w:val="none" w:sz="0" w:space="0" w:color="auto"/>
        <w:right w:val="none" w:sz="0" w:space="0" w:color="auto"/>
      </w:divBdr>
    </w:div>
    <w:div w:id="1722631510">
      <w:bodyDiv w:val="1"/>
      <w:marLeft w:val="0"/>
      <w:marRight w:val="0"/>
      <w:marTop w:val="0"/>
      <w:marBottom w:val="0"/>
      <w:divBdr>
        <w:top w:val="none" w:sz="0" w:space="0" w:color="auto"/>
        <w:left w:val="none" w:sz="0" w:space="0" w:color="auto"/>
        <w:bottom w:val="none" w:sz="0" w:space="0" w:color="auto"/>
        <w:right w:val="none" w:sz="0" w:space="0" w:color="auto"/>
      </w:divBdr>
    </w:div>
    <w:div w:id="1730497309">
      <w:bodyDiv w:val="1"/>
      <w:marLeft w:val="0"/>
      <w:marRight w:val="0"/>
      <w:marTop w:val="0"/>
      <w:marBottom w:val="0"/>
      <w:divBdr>
        <w:top w:val="none" w:sz="0" w:space="0" w:color="auto"/>
        <w:left w:val="none" w:sz="0" w:space="0" w:color="auto"/>
        <w:bottom w:val="none" w:sz="0" w:space="0" w:color="auto"/>
        <w:right w:val="none" w:sz="0" w:space="0" w:color="auto"/>
      </w:divBdr>
    </w:div>
    <w:div w:id="1733118272">
      <w:bodyDiv w:val="1"/>
      <w:marLeft w:val="0"/>
      <w:marRight w:val="0"/>
      <w:marTop w:val="0"/>
      <w:marBottom w:val="0"/>
      <w:divBdr>
        <w:top w:val="none" w:sz="0" w:space="0" w:color="auto"/>
        <w:left w:val="none" w:sz="0" w:space="0" w:color="auto"/>
        <w:bottom w:val="none" w:sz="0" w:space="0" w:color="auto"/>
        <w:right w:val="none" w:sz="0" w:space="0" w:color="auto"/>
      </w:divBdr>
    </w:div>
    <w:div w:id="1734353241">
      <w:bodyDiv w:val="1"/>
      <w:marLeft w:val="0"/>
      <w:marRight w:val="0"/>
      <w:marTop w:val="0"/>
      <w:marBottom w:val="0"/>
      <w:divBdr>
        <w:top w:val="none" w:sz="0" w:space="0" w:color="auto"/>
        <w:left w:val="none" w:sz="0" w:space="0" w:color="auto"/>
        <w:bottom w:val="none" w:sz="0" w:space="0" w:color="auto"/>
        <w:right w:val="none" w:sz="0" w:space="0" w:color="auto"/>
      </w:divBdr>
    </w:div>
    <w:div w:id="1736976488">
      <w:bodyDiv w:val="1"/>
      <w:marLeft w:val="0"/>
      <w:marRight w:val="0"/>
      <w:marTop w:val="0"/>
      <w:marBottom w:val="0"/>
      <w:divBdr>
        <w:top w:val="none" w:sz="0" w:space="0" w:color="auto"/>
        <w:left w:val="none" w:sz="0" w:space="0" w:color="auto"/>
        <w:bottom w:val="none" w:sz="0" w:space="0" w:color="auto"/>
        <w:right w:val="none" w:sz="0" w:space="0" w:color="auto"/>
      </w:divBdr>
    </w:div>
    <w:div w:id="1748841245">
      <w:bodyDiv w:val="1"/>
      <w:marLeft w:val="0"/>
      <w:marRight w:val="0"/>
      <w:marTop w:val="0"/>
      <w:marBottom w:val="0"/>
      <w:divBdr>
        <w:top w:val="none" w:sz="0" w:space="0" w:color="auto"/>
        <w:left w:val="none" w:sz="0" w:space="0" w:color="auto"/>
        <w:bottom w:val="none" w:sz="0" w:space="0" w:color="auto"/>
        <w:right w:val="none" w:sz="0" w:space="0" w:color="auto"/>
      </w:divBdr>
    </w:div>
    <w:div w:id="1760785834">
      <w:bodyDiv w:val="1"/>
      <w:marLeft w:val="0"/>
      <w:marRight w:val="0"/>
      <w:marTop w:val="0"/>
      <w:marBottom w:val="0"/>
      <w:divBdr>
        <w:top w:val="none" w:sz="0" w:space="0" w:color="auto"/>
        <w:left w:val="none" w:sz="0" w:space="0" w:color="auto"/>
        <w:bottom w:val="none" w:sz="0" w:space="0" w:color="auto"/>
        <w:right w:val="none" w:sz="0" w:space="0" w:color="auto"/>
      </w:divBdr>
    </w:div>
    <w:div w:id="1761952163">
      <w:bodyDiv w:val="1"/>
      <w:marLeft w:val="0"/>
      <w:marRight w:val="0"/>
      <w:marTop w:val="0"/>
      <w:marBottom w:val="0"/>
      <w:divBdr>
        <w:top w:val="none" w:sz="0" w:space="0" w:color="auto"/>
        <w:left w:val="none" w:sz="0" w:space="0" w:color="auto"/>
        <w:bottom w:val="none" w:sz="0" w:space="0" w:color="auto"/>
        <w:right w:val="none" w:sz="0" w:space="0" w:color="auto"/>
      </w:divBdr>
    </w:div>
    <w:div w:id="1768846796">
      <w:bodyDiv w:val="1"/>
      <w:marLeft w:val="0"/>
      <w:marRight w:val="0"/>
      <w:marTop w:val="0"/>
      <w:marBottom w:val="0"/>
      <w:divBdr>
        <w:top w:val="none" w:sz="0" w:space="0" w:color="auto"/>
        <w:left w:val="none" w:sz="0" w:space="0" w:color="auto"/>
        <w:bottom w:val="none" w:sz="0" w:space="0" w:color="auto"/>
        <w:right w:val="none" w:sz="0" w:space="0" w:color="auto"/>
      </w:divBdr>
    </w:div>
    <w:div w:id="1776319842">
      <w:bodyDiv w:val="1"/>
      <w:marLeft w:val="0"/>
      <w:marRight w:val="0"/>
      <w:marTop w:val="0"/>
      <w:marBottom w:val="0"/>
      <w:divBdr>
        <w:top w:val="none" w:sz="0" w:space="0" w:color="auto"/>
        <w:left w:val="none" w:sz="0" w:space="0" w:color="auto"/>
        <w:bottom w:val="none" w:sz="0" w:space="0" w:color="auto"/>
        <w:right w:val="none" w:sz="0" w:space="0" w:color="auto"/>
      </w:divBdr>
    </w:div>
    <w:div w:id="1779911281">
      <w:bodyDiv w:val="1"/>
      <w:marLeft w:val="0"/>
      <w:marRight w:val="0"/>
      <w:marTop w:val="0"/>
      <w:marBottom w:val="0"/>
      <w:divBdr>
        <w:top w:val="none" w:sz="0" w:space="0" w:color="auto"/>
        <w:left w:val="none" w:sz="0" w:space="0" w:color="auto"/>
        <w:bottom w:val="none" w:sz="0" w:space="0" w:color="auto"/>
        <w:right w:val="none" w:sz="0" w:space="0" w:color="auto"/>
      </w:divBdr>
    </w:div>
    <w:div w:id="1783961802">
      <w:bodyDiv w:val="1"/>
      <w:marLeft w:val="0"/>
      <w:marRight w:val="0"/>
      <w:marTop w:val="0"/>
      <w:marBottom w:val="0"/>
      <w:divBdr>
        <w:top w:val="none" w:sz="0" w:space="0" w:color="auto"/>
        <w:left w:val="none" w:sz="0" w:space="0" w:color="auto"/>
        <w:bottom w:val="none" w:sz="0" w:space="0" w:color="auto"/>
        <w:right w:val="none" w:sz="0" w:space="0" w:color="auto"/>
      </w:divBdr>
    </w:div>
    <w:div w:id="1794246990">
      <w:bodyDiv w:val="1"/>
      <w:marLeft w:val="0"/>
      <w:marRight w:val="0"/>
      <w:marTop w:val="0"/>
      <w:marBottom w:val="0"/>
      <w:divBdr>
        <w:top w:val="none" w:sz="0" w:space="0" w:color="auto"/>
        <w:left w:val="none" w:sz="0" w:space="0" w:color="auto"/>
        <w:bottom w:val="none" w:sz="0" w:space="0" w:color="auto"/>
        <w:right w:val="none" w:sz="0" w:space="0" w:color="auto"/>
      </w:divBdr>
    </w:div>
    <w:div w:id="1797065506">
      <w:bodyDiv w:val="1"/>
      <w:marLeft w:val="0"/>
      <w:marRight w:val="0"/>
      <w:marTop w:val="0"/>
      <w:marBottom w:val="0"/>
      <w:divBdr>
        <w:top w:val="none" w:sz="0" w:space="0" w:color="auto"/>
        <w:left w:val="none" w:sz="0" w:space="0" w:color="auto"/>
        <w:bottom w:val="none" w:sz="0" w:space="0" w:color="auto"/>
        <w:right w:val="none" w:sz="0" w:space="0" w:color="auto"/>
      </w:divBdr>
    </w:div>
    <w:div w:id="1798527428">
      <w:bodyDiv w:val="1"/>
      <w:marLeft w:val="0"/>
      <w:marRight w:val="0"/>
      <w:marTop w:val="0"/>
      <w:marBottom w:val="0"/>
      <w:divBdr>
        <w:top w:val="none" w:sz="0" w:space="0" w:color="auto"/>
        <w:left w:val="none" w:sz="0" w:space="0" w:color="auto"/>
        <w:bottom w:val="none" w:sz="0" w:space="0" w:color="auto"/>
        <w:right w:val="none" w:sz="0" w:space="0" w:color="auto"/>
      </w:divBdr>
    </w:div>
    <w:div w:id="1798840420">
      <w:bodyDiv w:val="1"/>
      <w:marLeft w:val="0"/>
      <w:marRight w:val="0"/>
      <w:marTop w:val="0"/>
      <w:marBottom w:val="0"/>
      <w:divBdr>
        <w:top w:val="none" w:sz="0" w:space="0" w:color="auto"/>
        <w:left w:val="none" w:sz="0" w:space="0" w:color="auto"/>
        <w:bottom w:val="none" w:sz="0" w:space="0" w:color="auto"/>
        <w:right w:val="none" w:sz="0" w:space="0" w:color="auto"/>
      </w:divBdr>
    </w:div>
    <w:div w:id="1803688275">
      <w:bodyDiv w:val="1"/>
      <w:marLeft w:val="0"/>
      <w:marRight w:val="0"/>
      <w:marTop w:val="0"/>
      <w:marBottom w:val="0"/>
      <w:divBdr>
        <w:top w:val="none" w:sz="0" w:space="0" w:color="auto"/>
        <w:left w:val="none" w:sz="0" w:space="0" w:color="auto"/>
        <w:bottom w:val="none" w:sz="0" w:space="0" w:color="auto"/>
        <w:right w:val="none" w:sz="0" w:space="0" w:color="auto"/>
      </w:divBdr>
    </w:div>
    <w:div w:id="1809518375">
      <w:bodyDiv w:val="1"/>
      <w:marLeft w:val="0"/>
      <w:marRight w:val="0"/>
      <w:marTop w:val="0"/>
      <w:marBottom w:val="0"/>
      <w:divBdr>
        <w:top w:val="none" w:sz="0" w:space="0" w:color="auto"/>
        <w:left w:val="none" w:sz="0" w:space="0" w:color="auto"/>
        <w:bottom w:val="none" w:sz="0" w:space="0" w:color="auto"/>
        <w:right w:val="none" w:sz="0" w:space="0" w:color="auto"/>
      </w:divBdr>
    </w:div>
    <w:div w:id="1813132504">
      <w:bodyDiv w:val="1"/>
      <w:marLeft w:val="0"/>
      <w:marRight w:val="0"/>
      <w:marTop w:val="0"/>
      <w:marBottom w:val="0"/>
      <w:divBdr>
        <w:top w:val="none" w:sz="0" w:space="0" w:color="auto"/>
        <w:left w:val="none" w:sz="0" w:space="0" w:color="auto"/>
        <w:bottom w:val="none" w:sz="0" w:space="0" w:color="auto"/>
        <w:right w:val="none" w:sz="0" w:space="0" w:color="auto"/>
      </w:divBdr>
    </w:div>
    <w:div w:id="1818260956">
      <w:bodyDiv w:val="1"/>
      <w:marLeft w:val="0"/>
      <w:marRight w:val="0"/>
      <w:marTop w:val="0"/>
      <w:marBottom w:val="0"/>
      <w:divBdr>
        <w:top w:val="none" w:sz="0" w:space="0" w:color="auto"/>
        <w:left w:val="none" w:sz="0" w:space="0" w:color="auto"/>
        <w:bottom w:val="none" w:sz="0" w:space="0" w:color="auto"/>
        <w:right w:val="none" w:sz="0" w:space="0" w:color="auto"/>
      </w:divBdr>
    </w:div>
    <w:div w:id="1820221216">
      <w:bodyDiv w:val="1"/>
      <w:marLeft w:val="0"/>
      <w:marRight w:val="0"/>
      <w:marTop w:val="0"/>
      <w:marBottom w:val="0"/>
      <w:divBdr>
        <w:top w:val="none" w:sz="0" w:space="0" w:color="auto"/>
        <w:left w:val="none" w:sz="0" w:space="0" w:color="auto"/>
        <w:bottom w:val="none" w:sz="0" w:space="0" w:color="auto"/>
        <w:right w:val="none" w:sz="0" w:space="0" w:color="auto"/>
      </w:divBdr>
    </w:div>
    <w:div w:id="1823503692">
      <w:bodyDiv w:val="1"/>
      <w:marLeft w:val="0"/>
      <w:marRight w:val="0"/>
      <w:marTop w:val="0"/>
      <w:marBottom w:val="0"/>
      <w:divBdr>
        <w:top w:val="none" w:sz="0" w:space="0" w:color="auto"/>
        <w:left w:val="none" w:sz="0" w:space="0" w:color="auto"/>
        <w:bottom w:val="none" w:sz="0" w:space="0" w:color="auto"/>
        <w:right w:val="none" w:sz="0" w:space="0" w:color="auto"/>
      </w:divBdr>
    </w:div>
    <w:div w:id="1828354348">
      <w:bodyDiv w:val="1"/>
      <w:marLeft w:val="0"/>
      <w:marRight w:val="0"/>
      <w:marTop w:val="0"/>
      <w:marBottom w:val="0"/>
      <w:divBdr>
        <w:top w:val="none" w:sz="0" w:space="0" w:color="auto"/>
        <w:left w:val="none" w:sz="0" w:space="0" w:color="auto"/>
        <w:bottom w:val="none" w:sz="0" w:space="0" w:color="auto"/>
        <w:right w:val="none" w:sz="0" w:space="0" w:color="auto"/>
      </w:divBdr>
    </w:div>
    <w:div w:id="1832669890">
      <w:bodyDiv w:val="1"/>
      <w:marLeft w:val="0"/>
      <w:marRight w:val="0"/>
      <w:marTop w:val="0"/>
      <w:marBottom w:val="0"/>
      <w:divBdr>
        <w:top w:val="none" w:sz="0" w:space="0" w:color="auto"/>
        <w:left w:val="none" w:sz="0" w:space="0" w:color="auto"/>
        <w:bottom w:val="none" w:sz="0" w:space="0" w:color="auto"/>
        <w:right w:val="none" w:sz="0" w:space="0" w:color="auto"/>
      </w:divBdr>
    </w:div>
    <w:div w:id="1833913010">
      <w:bodyDiv w:val="1"/>
      <w:marLeft w:val="0"/>
      <w:marRight w:val="0"/>
      <w:marTop w:val="0"/>
      <w:marBottom w:val="0"/>
      <w:divBdr>
        <w:top w:val="none" w:sz="0" w:space="0" w:color="auto"/>
        <w:left w:val="none" w:sz="0" w:space="0" w:color="auto"/>
        <w:bottom w:val="none" w:sz="0" w:space="0" w:color="auto"/>
        <w:right w:val="none" w:sz="0" w:space="0" w:color="auto"/>
      </w:divBdr>
    </w:div>
    <w:div w:id="1859200702">
      <w:bodyDiv w:val="1"/>
      <w:marLeft w:val="0"/>
      <w:marRight w:val="0"/>
      <w:marTop w:val="0"/>
      <w:marBottom w:val="0"/>
      <w:divBdr>
        <w:top w:val="none" w:sz="0" w:space="0" w:color="auto"/>
        <w:left w:val="none" w:sz="0" w:space="0" w:color="auto"/>
        <w:bottom w:val="none" w:sz="0" w:space="0" w:color="auto"/>
        <w:right w:val="none" w:sz="0" w:space="0" w:color="auto"/>
      </w:divBdr>
    </w:div>
    <w:div w:id="1860073632">
      <w:bodyDiv w:val="1"/>
      <w:marLeft w:val="0"/>
      <w:marRight w:val="0"/>
      <w:marTop w:val="0"/>
      <w:marBottom w:val="0"/>
      <w:divBdr>
        <w:top w:val="none" w:sz="0" w:space="0" w:color="auto"/>
        <w:left w:val="none" w:sz="0" w:space="0" w:color="auto"/>
        <w:bottom w:val="none" w:sz="0" w:space="0" w:color="auto"/>
        <w:right w:val="none" w:sz="0" w:space="0" w:color="auto"/>
      </w:divBdr>
    </w:div>
    <w:div w:id="1865710812">
      <w:bodyDiv w:val="1"/>
      <w:marLeft w:val="0"/>
      <w:marRight w:val="0"/>
      <w:marTop w:val="0"/>
      <w:marBottom w:val="0"/>
      <w:divBdr>
        <w:top w:val="none" w:sz="0" w:space="0" w:color="auto"/>
        <w:left w:val="none" w:sz="0" w:space="0" w:color="auto"/>
        <w:bottom w:val="none" w:sz="0" w:space="0" w:color="auto"/>
        <w:right w:val="none" w:sz="0" w:space="0" w:color="auto"/>
      </w:divBdr>
    </w:div>
    <w:div w:id="1866211140">
      <w:bodyDiv w:val="1"/>
      <w:marLeft w:val="0"/>
      <w:marRight w:val="0"/>
      <w:marTop w:val="0"/>
      <w:marBottom w:val="0"/>
      <w:divBdr>
        <w:top w:val="none" w:sz="0" w:space="0" w:color="auto"/>
        <w:left w:val="none" w:sz="0" w:space="0" w:color="auto"/>
        <w:bottom w:val="none" w:sz="0" w:space="0" w:color="auto"/>
        <w:right w:val="none" w:sz="0" w:space="0" w:color="auto"/>
      </w:divBdr>
    </w:div>
    <w:div w:id="1870102403">
      <w:bodyDiv w:val="1"/>
      <w:marLeft w:val="0"/>
      <w:marRight w:val="0"/>
      <w:marTop w:val="0"/>
      <w:marBottom w:val="0"/>
      <w:divBdr>
        <w:top w:val="none" w:sz="0" w:space="0" w:color="auto"/>
        <w:left w:val="none" w:sz="0" w:space="0" w:color="auto"/>
        <w:bottom w:val="none" w:sz="0" w:space="0" w:color="auto"/>
        <w:right w:val="none" w:sz="0" w:space="0" w:color="auto"/>
      </w:divBdr>
    </w:div>
    <w:div w:id="1885632381">
      <w:bodyDiv w:val="1"/>
      <w:marLeft w:val="0"/>
      <w:marRight w:val="0"/>
      <w:marTop w:val="0"/>
      <w:marBottom w:val="0"/>
      <w:divBdr>
        <w:top w:val="none" w:sz="0" w:space="0" w:color="auto"/>
        <w:left w:val="none" w:sz="0" w:space="0" w:color="auto"/>
        <w:bottom w:val="none" w:sz="0" w:space="0" w:color="auto"/>
        <w:right w:val="none" w:sz="0" w:space="0" w:color="auto"/>
      </w:divBdr>
    </w:div>
    <w:div w:id="1886024269">
      <w:bodyDiv w:val="1"/>
      <w:marLeft w:val="0"/>
      <w:marRight w:val="0"/>
      <w:marTop w:val="0"/>
      <w:marBottom w:val="0"/>
      <w:divBdr>
        <w:top w:val="none" w:sz="0" w:space="0" w:color="auto"/>
        <w:left w:val="none" w:sz="0" w:space="0" w:color="auto"/>
        <w:bottom w:val="none" w:sz="0" w:space="0" w:color="auto"/>
        <w:right w:val="none" w:sz="0" w:space="0" w:color="auto"/>
      </w:divBdr>
    </w:div>
    <w:div w:id="1889220580">
      <w:bodyDiv w:val="1"/>
      <w:marLeft w:val="0"/>
      <w:marRight w:val="0"/>
      <w:marTop w:val="0"/>
      <w:marBottom w:val="0"/>
      <w:divBdr>
        <w:top w:val="none" w:sz="0" w:space="0" w:color="auto"/>
        <w:left w:val="none" w:sz="0" w:space="0" w:color="auto"/>
        <w:bottom w:val="none" w:sz="0" w:space="0" w:color="auto"/>
        <w:right w:val="none" w:sz="0" w:space="0" w:color="auto"/>
      </w:divBdr>
    </w:div>
    <w:div w:id="1889491408">
      <w:bodyDiv w:val="1"/>
      <w:marLeft w:val="0"/>
      <w:marRight w:val="0"/>
      <w:marTop w:val="0"/>
      <w:marBottom w:val="0"/>
      <w:divBdr>
        <w:top w:val="none" w:sz="0" w:space="0" w:color="auto"/>
        <w:left w:val="none" w:sz="0" w:space="0" w:color="auto"/>
        <w:bottom w:val="none" w:sz="0" w:space="0" w:color="auto"/>
        <w:right w:val="none" w:sz="0" w:space="0" w:color="auto"/>
      </w:divBdr>
    </w:div>
    <w:div w:id="1890609291">
      <w:bodyDiv w:val="1"/>
      <w:marLeft w:val="0"/>
      <w:marRight w:val="0"/>
      <w:marTop w:val="0"/>
      <w:marBottom w:val="0"/>
      <w:divBdr>
        <w:top w:val="none" w:sz="0" w:space="0" w:color="auto"/>
        <w:left w:val="none" w:sz="0" w:space="0" w:color="auto"/>
        <w:bottom w:val="none" w:sz="0" w:space="0" w:color="auto"/>
        <w:right w:val="none" w:sz="0" w:space="0" w:color="auto"/>
      </w:divBdr>
    </w:div>
    <w:div w:id="1902790687">
      <w:bodyDiv w:val="1"/>
      <w:marLeft w:val="0"/>
      <w:marRight w:val="0"/>
      <w:marTop w:val="0"/>
      <w:marBottom w:val="0"/>
      <w:divBdr>
        <w:top w:val="none" w:sz="0" w:space="0" w:color="auto"/>
        <w:left w:val="none" w:sz="0" w:space="0" w:color="auto"/>
        <w:bottom w:val="none" w:sz="0" w:space="0" w:color="auto"/>
        <w:right w:val="none" w:sz="0" w:space="0" w:color="auto"/>
      </w:divBdr>
    </w:div>
    <w:div w:id="1903322390">
      <w:bodyDiv w:val="1"/>
      <w:marLeft w:val="0"/>
      <w:marRight w:val="0"/>
      <w:marTop w:val="0"/>
      <w:marBottom w:val="0"/>
      <w:divBdr>
        <w:top w:val="none" w:sz="0" w:space="0" w:color="auto"/>
        <w:left w:val="none" w:sz="0" w:space="0" w:color="auto"/>
        <w:bottom w:val="none" w:sz="0" w:space="0" w:color="auto"/>
        <w:right w:val="none" w:sz="0" w:space="0" w:color="auto"/>
      </w:divBdr>
    </w:div>
    <w:div w:id="1932543885">
      <w:bodyDiv w:val="1"/>
      <w:marLeft w:val="0"/>
      <w:marRight w:val="0"/>
      <w:marTop w:val="0"/>
      <w:marBottom w:val="0"/>
      <w:divBdr>
        <w:top w:val="none" w:sz="0" w:space="0" w:color="auto"/>
        <w:left w:val="none" w:sz="0" w:space="0" w:color="auto"/>
        <w:bottom w:val="none" w:sz="0" w:space="0" w:color="auto"/>
        <w:right w:val="none" w:sz="0" w:space="0" w:color="auto"/>
      </w:divBdr>
    </w:div>
    <w:div w:id="1940867436">
      <w:bodyDiv w:val="1"/>
      <w:marLeft w:val="0"/>
      <w:marRight w:val="0"/>
      <w:marTop w:val="0"/>
      <w:marBottom w:val="0"/>
      <w:divBdr>
        <w:top w:val="none" w:sz="0" w:space="0" w:color="auto"/>
        <w:left w:val="none" w:sz="0" w:space="0" w:color="auto"/>
        <w:bottom w:val="none" w:sz="0" w:space="0" w:color="auto"/>
        <w:right w:val="none" w:sz="0" w:space="0" w:color="auto"/>
      </w:divBdr>
    </w:div>
    <w:div w:id="1955163560">
      <w:bodyDiv w:val="1"/>
      <w:marLeft w:val="0"/>
      <w:marRight w:val="0"/>
      <w:marTop w:val="0"/>
      <w:marBottom w:val="0"/>
      <w:divBdr>
        <w:top w:val="none" w:sz="0" w:space="0" w:color="auto"/>
        <w:left w:val="none" w:sz="0" w:space="0" w:color="auto"/>
        <w:bottom w:val="none" w:sz="0" w:space="0" w:color="auto"/>
        <w:right w:val="none" w:sz="0" w:space="0" w:color="auto"/>
      </w:divBdr>
    </w:div>
    <w:div w:id="1967466600">
      <w:bodyDiv w:val="1"/>
      <w:marLeft w:val="0"/>
      <w:marRight w:val="0"/>
      <w:marTop w:val="0"/>
      <w:marBottom w:val="0"/>
      <w:divBdr>
        <w:top w:val="none" w:sz="0" w:space="0" w:color="auto"/>
        <w:left w:val="none" w:sz="0" w:space="0" w:color="auto"/>
        <w:bottom w:val="none" w:sz="0" w:space="0" w:color="auto"/>
        <w:right w:val="none" w:sz="0" w:space="0" w:color="auto"/>
      </w:divBdr>
    </w:div>
    <w:div w:id="1970552197">
      <w:bodyDiv w:val="1"/>
      <w:marLeft w:val="0"/>
      <w:marRight w:val="0"/>
      <w:marTop w:val="0"/>
      <w:marBottom w:val="0"/>
      <w:divBdr>
        <w:top w:val="none" w:sz="0" w:space="0" w:color="auto"/>
        <w:left w:val="none" w:sz="0" w:space="0" w:color="auto"/>
        <w:bottom w:val="none" w:sz="0" w:space="0" w:color="auto"/>
        <w:right w:val="none" w:sz="0" w:space="0" w:color="auto"/>
      </w:divBdr>
    </w:div>
    <w:div w:id="1974796421">
      <w:bodyDiv w:val="1"/>
      <w:marLeft w:val="0"/>
      <w:marRight w:val="0"/>
      <w:marTop w:val="0"/>
      <w:marBottom w:val="0"/>
      <w:divBdr>
        <w:top w:val="none" w:sz="0" w:space="0" w:color="auto"/>
        <w:left w:val="none" w:sz="0" w:space="0" w:color="auto"/>
        <w:bottom w:val="none" w:sz="0" w:space="0" w:color="auto"/>
        <w:right w:val="none" w:sz="0" w:space="0" w:color="auto"/>
      </w:divBdr>
    </w:div>
    <w:div w:id="1977370602">
      <w:bodyDiv w:val="1"/>
      <w:marLeft w:val="0"/>
      <w:marRight w:val="0"/>
      <w:marTop w:val="0"/>
      <w:marBottom w:val="0"/>
      <w:divBdr>
        <w:top w:val="none" w:sz="0" w:space="0" w:color="auto"/>
        <w:left w:val="none" w:sz="0" w:space="0" w:color="auto"/>
        <w:bottom w:val="none" w:sz="0" w:space="0" w:color="auto"/>
        <w:right w:val="none" w:sz="0" w:space="0" w:color="auto"/>
      </w:divBdr>
    </w:div>
    <w:div w:id="1980912549">
      <w:bodyDiv w:val="1"/>
      <w:marLeft w:val="0"/>
      <w:marRight w:val="0"/>
      <w:marTop w:val="0"/>
      <w:marBottom w:val="0"/>
      <w:divBdr>
        <w:top w:val="none" w:sz="0" w:space="0" w:color="auto"/>
        <w:left w:val="none" w:sz="0" w:space="0" w:color="auto"/>
        <w:bottom w:val="none" w:sz="0" w:space="0" w:color="auto"/>
        <w:right w:val="none" w:sz="0" w:space="0" w:color="auto"/>
      </w:divBdr>
    </w:div>
    <w:div w:id="1981228175">
      <w:bodyDiv w:val="1"/>
      <w:marLeft w:val="0"/>
      <w:marRight w:val="0"/>
      <w:marTop w:val="0"/>
      <w:marBottom w:val="0"/>
      <w:divBdr>
        <w:top w:val="none" w:sz="0" w:space="0" w:color="auto"/>
        <w:left w:val="none" w:sz="0" w:space="0" w:color="auto"/>
        <w:bottom w:val="none" w:sz="0" w:space="0" w:color="auto"/>
        <w:right w:val="none" w:sz="0" w:space="0" w:color="auto"/>
      </w:divBdr>
    </w:div>
    <w:div w:id="1982151642">
      <w:bodyDiv w:val="1"/>
      <w:marLeft w:val="0"/>
      <w:marRight w:val="0"/>
      <w:marTop w:val="0"/>
      <w:marBottom w:val="0"/>
      <w:divBdr>
        <w:top w:val="none" w:sz="0" w:space="0" w:color="auto"/>
        <w:left w:val="none" w:sz="0" w:space="0" w:color="auto"/>
        <w:bottom w:val="none" w:sz="0" w:space="0" w:color="auto"/>
        <w:right w:val="none" w:sz="0" w:space="0" w:color="auto"/>
      </w:divBdr>
    </w:div>
    <w:div w:id="1989898058">
      <w:bodyDiv w:val="1"/>
      <w:marLeft w:val="0"/>
      <w:marRight w:val="0"/>
      <w:marTop w:val="0"/>
      <w:marBottom w:val="0"/>
      <w:divBdr>
        <w:top w:val="none" w:sz="0" w:space="0" w:color="auto"/>
        <w:left w:val="none" w:sz="0" w:space="0" w:color="auto"/>
        <w:bottom w:val="none" w:sz="0" w:space="0" w:color="auto"/>
        <w:right w:val="none" w:sz="0" w:space="0" w:color="auto"/>
      </w:divBdr>
    </w:div>
    <w:div w:id="1996907098">
      <w:bodyDiv w:val="1"/>
      <w:marLeft w:val="0"/>
      <w:marRight w:val="0"/>
      <w:marTop w:val="0"/>
      <w:marBottom w:val="0"/>
      <w:divBdr>
        <w:top w:val="none" w:sz="0" w:space="0" w:color="auto"/>
        <w:left w:val="none" w:sz="0" w:space="0" w:color="auto"/>
        <w:bottom w:val="none" w:sz="0" w:space="0" w:color="auto"/>
        <w:right w:val="none" w:sz="0" w:space="0" w:color="auto"/>
      </w:divBdr>
    </w:div>
    <w:div w:id="2015037226">
      <w:bodyDiv w:val="1"/>
      <w:marLeft w:val="0"/>
      <w:marRight w:val="0"/>
      <w:marTop w:val="0"/>
      <w:marBottom w:val="0"/>
      <w:divBdr>
        <w:top w:val="none" w:sz="0" w:space="0" w:color="auto"/>
        <w:left w:val="none" w:sz="0" w:space="0" w:color="auto"/>
        <w:bottom w:val="none" w:sz="0" w:space="0" w:color="auto"/>
        <w:right w:val="none" w:sz="0" w:space="0" w:color="auto"/>
      </w:divBdr>
    </w:div>
    <w:div w:id="2021082487">
      <w:bodyDiv w:val="1"/>
      <w:marLeft w:val="0"/>
      <w:marRight w:val="0"/>
      <w:marTop w:val="0"/>
      <w:marBottom w:val="0"/>
      <w:divBdr>
        <w:top w:val="none" w:sz="0" w:space="0" w:color="auto"/>
        <w:left w:val="none" w:sz="0" w:space="0" w:color="auto"/>
        <w:bottom w:val="none" w:sz="0" w:space="0" w:color="auto"/>
        <w:right w:val="none" w:sz="0" w:space="0" w:color="auto"/>
      </w:divBdr>
    </w:div>
    <w:div w:id="2021807729">
      <w:bodyDiv w:val="1"/>
      <w:marLeft w:val="0"/>
      <w:marRight w:val="0"/>
      <w:marTop w:val="0"/>
      <w:marBottom w:val="0"/>
      <w:divBdr>
        <w:top w:val="none" w:sz="0" w:space="0" w:color="auto"/>
        <w:left w:val="none" w:sz="0" w:space="0" w:color="auto"/>
        <w:bottom w:val="none" w:sz="0" w:space="0" w:color="auto"/>
        <w:right w:val="none" w:sz="0" w:space="0" w:color="auto"/>
      </w:divBdr>
    </w:div>
    <w:div w:id="2022586393">
      <w:bodyDiv w:val="1"/>
      <w:marLeft w:val="0"/>
      <w:marRight w:val="0"/>
      <w:marTop w:val="0"/>
      <w:marBottom w:val="0"/>
      <w:divBdr>
        <w:top w:val="none" w:sz="0" w:space="0" w:color="auto"/>
        <w:left w:val="none" w:sz="0" w:space="0" w:color="auto"/>
        <w:bottom w:val="none" w:sz="0" w:space="0" w:color="auto"/>
        <w:right w:val="none" w:sz="0" w:space="0" w:color="auto"/>
      </w:divBdr>
    </w:div>
    <w:div w:id="2027319188">
      <w:bodyDiv w:val="1"/>
      <w:marLeft w:val="0"/>
      <w:marRight w:val="0"/>
      <w:marTop w:val="0"/>
      <w:marBottom w:val="0"/>
      <w:divBdr>
        <w:top w:val="none" w:sz="0" w:space="0" w:color="auto"/>
        <w:left w:val="none" w:sz="0" w:space="0" w:color="auto"/>
        <w:bottom w:val="none" w:sz="0" w:space="0" w:color="auto"/>
        <w:right w:val="none" w:sz="0" w:space="0" w:color="auto"/>
      </w:divBdr>
    </w:div>
    <w:div w:id="2028947358">
      <w:bodyDiv w:val="1"/>
      <w:marLeft w:val="0"/>
      <w:marRight w:val="0"/>
      <w:marTop w:val="0"/>
      <w:marBottom w:val="0"/>
      <w:divBdr>
        <w:top w:val="none" w:sz="0" w:space="0" w:color="auto"/>
        <w:left w:val="none" w:sz="0" w:space="0" w:color="auto"/>
        <w:bottom w:val="none" w:sz="0" w:space="0" w:color="auto"/>
        <w:right w:val="none" w:sz="0" w:space="0" w:color="auto"/>
      </w:divBdr>
    </w:div>
    <w:div w:id="2029334380">
      <w:bodyDiv w:val="1"/>
      <w:marLeft w:val="0"/>
      <w:marRight w:val="0"/>
      <w:marTop w:val="0"/>
      <w:marBottom w:val="0"/>
      <w:divBdr>
        <w:top w:val="none" w:sz="0" w:space="0" w:color="auto"/>
        <w:left w:val="none" w:sz="0" w:space="0" w:color="auto"/>
        <w:bottom w:val="none" w:sz="0" w:space="0" w:color="auto"/>
        <w:right w:val="none" w:sz="0" w:space="0" w:color="auto"/>
      </w:divBdr>
    </w:div>
    <w:div w:id="2033913596">
      <w:bodyDiv w:val="1"/>
      <w:marLeft w:val="0"/>
      <w:marRight w:val="0"/>
      <w:marTop w:val="0"/>
      <w:marBottom w:val="0"/>
      <w:divBdr>
        <w:top w:val="none" w:sz="0" w:space="0" w:color="auto"/>
        <w:left w:val="none" w:sz="0" w:space="0" w:color="auto"/>
        <w:bottom w:val="none" w:sz="0" w:space="0" w:color="auto"/>
        <w:right w:val="none" w:sz="0" w:space="0" w:color="auto"/>
      </w:divBdr>
    </w:div>
    <w:div w:id="2036154278">
      <w:bodyDiv w:val="1"/>
      <w:marLeft w:val="0"/>
      <w:marRight w:val="0"/>
      <w:marTop w:val="0"/>
      <w:marBottom w:val="0"/>
      <w:divBdr>
        <w:top w:val="none" w:sz="0" w:space="0" w:color="auto"/>
        <w:left w:val="none" w:sz="0" w:space="0" w:color="auto"/>
        <w:bottom w:val="none" w:sz="0" w:space="0" w:color="auto"/>
        <w:right w:val="none" w:sz="0" w:space="0" w:color="auto"/>
      </w:divBdr>
    </w:div>
    <w:div w:id="2058818547">
      <w:bodyDiv w:val="1"/>
      <w:marLeft w:val="0"/>
      <w:marRight w:val="0"/>
      <w:marTop w:val="0"/>
      <w:marBottom w:val="0"/>
      <w:divBdr>
        <w:top w:val="none" w:sz="0" w:space="0" w:color="auto"/>
        <w:left w:val="none" w:sz="0" w:space="0" w:color="auto"/>
        <w:bottom w:val="none" w:sz="0" w:space="0" w:color="auto"/>
        <w:right w:val="none" w:sz="0" w:space="0" w:color="auto"/>
      </w:divBdr>
    </w:div>
    <w:div w:id="2082749603">
      <w:bodyDiv w:val="1"/>
      <w:marLeft w:val="0"/>
      <w:marRight w:val="0"/>
      <w:marTop w:val="0"/>
      <w:marBottom w:val="0"/>
      <w:divBdr>
        <w:top w:val="none" w:sz="0" w:space="0" w:color="auto"/>
        <w:left w:val="none" w:sz="0" w:space="0" w:color="auto"/>
        <w:bottom w:val="none" w:sz="0" w:space="0" w:color="auto"/>
        <w:right w:val="none" w:sz="0" w:space="0" w:color="auto"/>
      </w:divBdr>
    </w:div>
    <w:div w:id="2085108896">
      <w:bodyDiv w:val="1"/>
      <w:marLeft w:val="0"/>
      <w:marRight w:val="0"/>
      <w:marTop w:val="0"/>
      <w:marBottom w:val="0"/>
      <w:divBdr>
        <w:top w:val="none" w:sz="0" w:space="0" w:color="auto"/>
        <w:left w:val="none" w:sz="0" w:space="0" w:color="auto"/>
        <w:bottom w:val="none" w:sz="0" w:space="0" w:color="auto"/>
        <w:right w:val="none" w:sz="0" w:space="0" w:color="auto"/>
      </w:divBdr>
    </w:div>
    <w:div w:id="2093622292">
      <w:bodyDiv w:val="1"/>
      <w:marLeft w:val="0"/>
      <w:marRight w:val="0"/>
      <w:marTop w:val="0"/>
      <w:marBottom w:val="0"/>
      <w:divBdr>
        <w:top w:val="none" w:sz="0" w:space="0" w:color="auto"/>
        <w:left w:val="none" w:sz="0" w:space="0" w:color="auto"/>
        <w:bottom w:val="none" w:sz="0" w:space="0" w:color="auto"/>
        <w:right w:val="none" w:sz="0" w:space="0" w:color="auto"/>
      </w:divBdr>
    </w:div>
    <w:div w:id="2095782942">
      <w:bodyDiv w:val="1"/>
      <w:marLeft w:val="0"/>
      <w:marRight w:val="0"/>
      <w:marTop w:val="0"/>
      <w:marBottom w:val="0"/>
      <w:divBdr>
        <w:top w:val="none" w:sz="0" w:space="0" w:color="auto"/>
        <w:left w:val="none" w:sz="0" w:space="0" w:color="auto"/>
        <w:bottom w:val="none" w:sz="0" w:space="0" w:color="auto"/>
        <w:right w:val="none" w:sz="0" w:space="0" w:color="auto"/>
      </w:divBdr>
    </w:div>
    <w:div w:id="2098089121">
      <w:bodyDiv w:val="1"/>
      <w:marLeft w:val="0"/>
      <w:marRight w:val="0"/>
      <w:marTop w:val="0"/>
      <w:marBottom w:val="0"/>
      <w:divBdr>
        <w:top w:val="none" w:sz="0" w:space="0" w:color="auto"/>
        <w:left w:val="none" w:sz="0" w:space="0" w:color="auto"/>
        <w:bottom w:val="none" w:sz="0" w:space="0" w:color="auto"/>
        <w:right w:val="none" w:sz="0" w:space="0" w:color="auto"/>
      </w:divBdr>
    </w:div>
    <w:div w:id="2110880821">
      <w:bodyDiv w:val="1"/>
      <w:marLeft w:val="0"/>
      <w:marRight w:val="0"/>
      <w:marTop w:val="0"/>
      <w:marBottom w:val="0"/>
      <w:divBdr>
        <w:top w:val="none" w:sz="0" w:space="0" w:color="auto"/>
        <w:left w:val="none" w:sz="0" w:space="0" w:color="auto"/>
        <w:bottom w:val="none" w:sz="0" w:space="0" w:color="auto"/>
        <w:right w:val="none" w:sz="0" w:space="0" w:color="auto"/>
      </w:divBdr>
    </w:div>
    <w:div w:id="2123764004">
      <w:bodyDiv w:val="1"/>
      <w:marLeft w:val="0"/>
      <w:marRight w:val="0"/>
      <w:marTop w:val="0"/>
      <w:marBottom w:val="0"/>
      <w:divBdr>
        <w:top w:val="none" w:sz="0" w:space="0" w:color="auto"/>
        <w:left w:val="none" w:sz="0" w:space="0" w:color="auto"/>
        <w:bottom w:val="none" w:sz="0" w:space="0" w:color="auto"/>
        <w:right w:val="none" w:sz="0" w:space="0" w:color="auto"/>
      </w:divBdr>
    </w:div>
    <w:div w:id="2134326618">
      <w:bodyDiv w:val="1"/>
      <w:marLeft w:val="0"/>
      <w:marRight w:val="0"/>
      <w:marTop w:val="0"/>
      <w:marBottom w:val="0"/>
      <w:divBdr>
        <w:top w:val="none" w:sz="0" w:space="0" w:color="auto"/>
        <w:left w:val="none" w:sz="0" w:space="0" w:color="auto"/>
        <w:bottom w:val="none" w:sz="0" w:space="0" w:color="auto"/>
        <w:right w:val="none" w:sz="0" w:space="0" w:color="auto"/>
      </w:divBdr>
    </w:div>
    <w:div w:id="21417963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saimex.org.mx/saimex/solicitud/downloadAttach/499506.page" TargetMode="External"/><Relationship Id="rId18" Type="http://schemas.openxmlformats.org/officeDocument/2006/relationships/hyperlink" Target="javascript:AbrirModal(1)"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sarcoem.org.mx/sarcoem/solicitud/descarga/586884/000022018027143405002/222605.page" TargetMode="External"/><Relationship Id="rId17" Type="http://schemas.openxmlformats.org/officeDocument/2006/relationships/hyperlink" Target="javascript:AbrirModal(1)"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sarcoem.org.mx/sarcoem/solicitud/downloadAttachOk/597196.page" TargetMode="External"/><Relationship Id="rId20" Type="http://schemas.openxmlformats.org/officeDocument/2006/relationships/hyperlink" Target="javascript:AbrirModal(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arcoem.org.mx/sarcoem/solicitud/descarga/578877/000022018027143405002/222605.page"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hyperlink" Target="javascript:AbrirModal(3)"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sarcoem.org.mx/sarcoem/solicitud/downloadAttachOk/597759.page" TargetMode="External"/><Relationship Id="rId22"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2ECAF1-4E84-4CBA-8D65-05EBE57662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36</Pages>
  <Words>9727</Words>
  <Characters>53503</Characters>
  <Application>Microsoft Office Word</Application>
  <DocSecurity>0</DocSecurity>
  <Lines>445</Lines>
  <Paragraphs>126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63104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7</cp:revision>
  <cp:lastPrinted>2018-12-14T02:26:00Z</cp:lastPrinted>
  <dcterms:created xsi:type="dcterms:W3CDTF">2018-12-18T21:31:00Z</dcterms:created>
  <dcterms:modified xsi:type="dcterms:W3CDTF">2019-03-21T18:55:00Z</dcterms:modified>
</cp:coreProperties>
</file>